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5"/>
        <w:tabs>
          <w:tab w:val="right" w:pos="9360"/>
        </w:tabs>
        <w:spacing w:after="0"/>
        <w:jc w:val="both"/>
        <w:rPr>
          <w:rFonts w:hint="default" w:eastAsia="宋体"/>
          <w:b/>
          <w:color w:val="FFFFFF"/>
          <w:sz w:val="22"/>
          <w:szCs w:val="22"/>
          <w:lang w:val="en-US" w:eastAsia="zh-CN"/>
        </w:rPr>
      </w:pPr>
      <w:bookmarkStart w:id="0" w:name="OLE_LINK6"/>
      <w:r>
        <w:rPr>
          <w:b/>
          <w:sz w:val="22"/>
          <w:szCs w:val="22"/>
          <w:lang w:val="sv-SE" w:eastAsia="zh-CN"/>
        </w:rPr>
        <w:t>3GPP TSG</w:t>
      </w:r>
      <w:r>
        <w:rPr>
          <w:rFonts w:hint="eastAsia" w:eastAsia="宋体"/>
          <w:b/>
          <w:sz w:val="22"/>
          <w:szCs w:val="22"/>
          <w:lang w:val="sv-SE" w:eastAsia="zh-CN"/>
        </w:rPr>
        <w:t xml:space="preserve"> </w:t>
      </w:r>
      <w:r>
        <w:rPr>
          <w:b/>
          <w:sz w:val="22"/>
          <w:szCs w:val="22"/>
          <w:lang w:val="sv-SE" w:eastAsia="zh-CN"/>
        </w:rPr>
        <w:t>RAN</w:t>
      </w:r>
      <w:r>
        <w:rPr>
          <w:rFonts w:hint="eastAsia" w:eastAsia="宋体"/>
          <w:b/>
          <w:sz w:val="22"/>
          <w:szCs w:val="22"/>
          <w:lang w:val="sv-SE" w:eastAsia="zh-CN"/>
        </w:rPr>
        <w:t xml:space="preserve"> WG</w:t>
      </w:r>
      <w:r>
        <w:rPr>
          <w:rFonts w:hint="eastAsia"/>
          <w:b/>
          <w:sz w:val="22"/>
          <w:szCs w:val="22"/>
          <w:lang w:val="sv-SE" w:eastAsia="zh-CN"/>
        </w:rPr>
        <w:t>1</w:t>
      </w:r>
      <w:r>
        <w:rPr>
          <w:rFonts w:hint="eastAsia" w:eastAsia="宋体"/>
          <w:b/>
          <w:sz w:val="22"/>
          <w:szCs w:val="22"/>
          <w:lang w:val="en-US" w:eastAsia="zh-CN"/>
        </w:rPr>
        <w:t xml:space="preserve"> </w:t>
      </w:r>
      <w:r>
        <w:rPr>
          <w:rFonts w:eastAsia="宋体"/>
          <w:b/>
          <w:sz w:val="22"/>
          <w:szCs w:val="22"/>
          <w:lang w:val="sv-SE" w:eastAsia="zh-CN"/>
        </w:rPr>
        <w:t>Meeting</w:t>
      </w:r>
      <w:r>
        <w:rPr>
          <w:rFonts w:hint="eastAsia" w:eastAsia="宋体"/>
          <w:b/>
          <w:sz w:val="22"/>
          <w:szCs w:val="22"/>
          <w:lang w:val="sv-SE" w:eastAsia="zh-CN"/>
        </w:rPr>
        <w:t xml:space="preserve"> </w:t>
      </w:r>
      <w:r>
        <w:rPr>
          <w:rFonts w:hint="eastAsia" w:eastAsia="宋体"/>
          <w:b/>
          <w:sz w:val="22"/>
          <w:szCs w:val="22"/>
          <w:lang w:val="en-US" w:eastAsia="zh-CN"/>
        </w:rPr>
        <w:t>#99</w:t>
      </w:r>
      <w:r>
        <w:rPr>
          <w:rFonts w:hint="eastAsia" w:eastAsia="宋体"/>
          <w:b/>
          <w:sz w:val="22"/>
          <w:szCs w:val="22"/>
          <w:lang w:val="en-US" w:eastAsia="zh-CN"/>
        </w:rPr>
        <w:tab/>
      </w:r>
      <w:r>
        <w:rPr>
          <w:rFonts w:eastAsia="宋体"/>
          <w:b/>
          <w:sz w:val="22"/>
          <w:szCs w:val="22"/>
          <w:lang w:val="sv-SE" w:eastAsia="zh-CN"/>
        </w:rPr>
        <w:t>R1-</w:t>
      </w:r>
      <w:r>
        <w:rPr>
          <w:rFonts w:hint="eastAsia" w:eastAsia="宋体"/>
          <w:b/>
          <w:sz w:val="22"/>
          <w:szCs w:val="22"/>
          <w:lang w:val="en-US" w:eastAsia="zh-CN"/>
        </w:rPr>
        <w:t>1911819</w:t>
      </w:r>
    </w:p>
    <w:p>
      <w:pPr>
        <w:pStyle w:val="95"/>
        <w:tabs>
          <w:tab w:val="right" w:pos="9270"/>
        </w:tabs>
        <w:spacing w:after="0"/>
        <w:ind w:right="134"/>
        <w:jc w:val="both"/>
        <w:rPr>
          <w:b/>
          <w:sz w:val="22"/>
          <w:szCs w:val="22"/>
          <w:lang w:val="sv-SE"/>
        </w:rPr>
      </w:pPr>
      <w:r>
        <w:rPr>
          <w:rFonts w:hint="eastAsia"/>
          <w:b/>
          <w:sz w:val="22"/>
          <w:szCs w:val="22"/>
          <w:lang w:val="en-US" w:eastAsia="zh-CN"/>
        </w:rPr>
        <w:t>Reno</w:t>
      </w:r>
      <w:r>
        <w:rPr>
          <w:rFonts w:hint="eastAsia" w:ascii="Arial" w:hAnsi="Arial" w:eastAsia="Batang"/>
          <w:b/>
          <w:sz w:val="22"/>
          <w:szCs w:val="22"/>
          <w:lang w:val="en-US" w:eastAsia="zh-CN"/>
        </w:rPr>
        <w:t>,</w:t>
      </w:r>
      <w:r>
        <w:rPr>
          <w:rFonts w:hint="eastAsia"/>
          <w:b/>
          <w:sz w:val="22"/>
          <w:szCs w:val="22"/>
          <w:lang w:val="en-US" w:eastAsia="zh-CN"/>
        </w:rPr>
        <w:t xml:space="preserve"> USA</w:t>
      </w:r>
      <w:r>
        <w:rPr>
          <w:rFonts w:hint="eastAsia" w:ascii="Arial" w:hAnsi="Arial" w:eastAsia="Batang"/>
          <w:b/>
          <w:sz w:val="22"/>
          <w:szCs w:val="22"/>
          <w:lang w:val="en-US" w:eastAsia="zh-CN"/>
        </w:rPr>
        <w:t>,</w:t>
      </w:r>
      <w:r>
        <w:rPr>
          <w:rFonts w:ascii="Arial" w:hAnsi="Arial" w:eastAsia="Batang"/>
          <w:b/>
          <w:sz w:val="22"/>
          <w:szCs w:val="22"/>
          <w:lang w:val="sv-SE" w:eastAsia="zh-CN"/>
        </w:rPr>
        <w:t xml:space="preserve"> </w:t>
      </w:r>
      <w:r>
        <w:rPr>
          <w:rFonts w:hint="eastAsia" w:ascii="Arial" w:hAnsi="Arial" w:eastAsia="Batang"/>
          <w:b/>
          <w:sz w:val="22"/>
          <w:szCs w:val="22"/>
          <w:lang w:val="en-US" w:eastAsia="zh-CN"/>
        </w:rPr>
        <w:t>1</w:t>
      </w:r>
      <w:r>
        <w:rPr>
          <w:rFonts w:hint="eastAsia"/>
          <w:b/>
          <w:sz w:val="22"/>
          <w:szCs w:val="22"/>
          <w:lang w:val="en-US" w:eastAsia="zh-CN"/>
        </w:rPr>
        <w:t>8</w:t>
      </w:r>
      <w:r>
        <w:rPr>
          <w:rFonts w:ascii="Arial" w:hAnsi="Arial" w:eastAsia="Batang"/>
          <w:b/>
          <w:sz w:val="22"/>
          <w:szCs w:val="22"/>
          <w:vertAlign w:val="superscript"/>
          <w:lang w:val="sv-SE" w:eastAsia="zh-CN"/>
        </w:rPr>
        <w:t>th</w:t>
      </w:r>
      <w:r>
        <w:rPr>
          <w:rFonts w:ascii="Arial" w:hAnsi="Arial" w:eastAsia="Batang"/>
          <w:b/>
          <w:sz w:val="22"/>
          <w:szCs w:val="22"/>
          <w:lang w:val="sv-SE" w:eastAsia="zh-CN"/>
        </w:rPr>
        <w:t xml:space="preserve"> – </w:t>
      </w:r>
      <w:r>
        <w:rPr>
          <w:rFonts w:hint="eastAsia"/>
          <w:b/>
          <w:sz w:val="22"/>
          <w:szCs w:val="22"/>
          <w:lang w:val="en-US" w:eastAsia="zh-CN"/>
        </w:rPr>
        <w:t>22</w:t>
      </w:r>
      <w:r>
        <w:rPr>
          <w:rFonts w:hint="eastAsia"/>
          <w:b/>
          <w:sz w:val="22"/>
          <w:szCs w:val="22"/>
          <w:vertAlign w:val="superscript"/>
          <w:lang w:val="en-US" w:eastAsia="zh-CN"/>
        </w:rPr>
        <w:t>th</w:t>
      </w:r>
      <w:r>
        <w:rPr>
          <w:rFonts w:hint="eastAsia" w:ascii="Arial" w:hAnsi="Arial" w:eastAsia="Batang"/>
          <w:b/>
          <w:sz w:val="22"/>
          <w:szCs w:val="22"/>
          <w:vertAlign w:val="superscript"/>
          <w:lang w:val="en-US" w:eastAsia="zh-CN"/>
        </w:rPr>
        <w:t xml:space="preserve"> </w:t>
      </w:r>
      <w:r>
        <w:rPr>
          <w:rFonts w:hint="eastAsia"/>
          <w:b/>
          <w:sz w:val="22"/>
          <w:szCs w:val="22"/>
          <w:lang w:val="en-US" w:eastAsia="zh-CN"/>
        </w:rPr>
        <w:t>November</w:t>
      </w:r>
      <w:r>
        <w:rPr>
          <w:rFonts w:eastAsia="宋体"/>
          <w:b/>
          <w:sz w:val="22"/>
          <w:szCs w:val="22"/>
          <w:lang w:val="sv-SE" w:eastAsia="ja-JP"/>
        </w:rPr>
        <w:t xml:space="preserve">, </w:t>
      </w:r>
      <w:r>
        <w:rPr>
          <w:rFonts w:hint="eastAsia" w:eastAsia="宋体"/>
          <w:b/>
          <w:sz w:val="22"/>
          <w:szCs w:val="22"/>
          <w:lang w:val="sv-SE" w:eastAsia="zh-CN"/>
        </w:rPr>
        <w:t>201</w:t>
      </w:r>
      <w:r>
        <w:rPr>
          <w:rFonts w:hint="eastAsia" w:eastAsia="宋体"/>
          <w:b/>
          <w:sz w:val="22"/>
          <w:szCs w:val="22"/>
          <w:lang w:val="en-US" w:eastAsia="zh-CN"/>
        </w:rPr>
        <w:t>9</w:t>
      </w:r>
    </w:p>
    <w:p>
      <w:pPr>
        <w:pStyle w:val="95"/>
        <w:tabs>
          <w:tab w:val="right" w:pos="9639"/>
        </w:tabs>
        <w:spacing w:after="0"/>
        <w:jc w:val="both"/>
        <w:rPr>
          <w:rFonts w:eastAsia="宋体"/>
          <w:b/>
          <w:sz w:val="22"/>
          <w:szCs w:val="22"/>
          <w:lang w:val="sv-SE" w:eastAsia="zh-CN"/>
        </w:rPr>
      </w:pPr>
    </w:p>
    <w:p>
      <w:pPr>
        <w:pStyle w:val="20"/>
        <w:spacing w:after="60" w:line="260" w:lineRule="auto"/>
        <w:ind w:left="1797" w:hanging="1797"/>
        <w:rPr>
          <w:rFonts w:eastAsia="宋体"/>
          <w:sz w:val="22"/>
          <w:szCs w:val="22"/>
          <w:highlight w:val="yellow"/>
          <w:lang w:val="en-US" w:eastAsia="zh-CN"/>
        </w:rPr>
      </w:pPr>
      <w:r>
        <w:rPr>
          <w:sz w:val="22"/>
          <w:szCs w:val="22"/>
          <w:lang w:eastAsia="zh-CN"/>
        </w:rPr>
        <w:t>Title:</w:t>
      </w:r>
      <w:r>
        <w:rPr>
          <w:rFonts w:hint="eastAsia"/>
          <w:sz w:val="22"/>
          <w:szCs w:val="22"/>
          <w:lang w:val="en-US" w:eastAsia="zh-CN"/>
        </w:rPr>
        <w:tab/>
      </w:r>
      <w:r>
        <w:rPr>
          <w:rFonts w:hint="eastAsia"/>
          <w:sz w:val="22"/>
          <w:szCs w:val="22"/>
          <w:lang w:val="en-US" w:eastAsia="zh-CN"/>
        </w:rPr>
        <w:t>Remaining issues on initial access signals and channels for NR-U</w:t>
      </w:r>
    </w:p>
    <w:p>
      <w:pPr>
        <w:pStyle w:val="20"/>
        <w:tabs>
          <w:tab w:val="left" w:pos="1805"/>
        </w:tabs>
        <w:spacing w:after="60" w:line="260" w:lineRule="auto"/>
        <w:ind w:left="1797" w:hanging="1797"/>
        <w:jc w:val="both"/>
        <w:rPr>
          <w:sz w:val="22"/>
          <w:szCs w:val="22"/>
          <w:lang w:val="en-US" w:eastAsia="zh-CN"/>
        </w:rPr>
      </w:pPr>
      <w:r>
        <w:rPr>
          <w:sz w:val="22"/>
          <w:szCs w:val="22"/>
          <w:lang w:eastAsia="zh-CN"/>
        </w:rPr>
        <w:t xml:space="preserve">Source: </w:t>
      </w:r>
      <w:r>
        <w:rPr>
          <w:sz w:val="22"/>
          <w:szCs w:val="22"/>
          <w:lang w:eastAsia="zh-CN"/>
        </w:rPr>
        <w:tab/>
      </w:r>
      <w:r>
        <w:rPr>
          <w:sz w:val="22"/>
          <w:szCs w:val="22"/>
          <w:lang w:eastAsia="zh-CN"/>
        </w:rPr>
        <w:t>ZTE</w:t>
      </w:r>
      <w:r>
        <w:rPr>
          <w:rFonts w:hint="eastAsia"/>
          <w:sz w:val="22"/>
          <w:szCs w:val="22"/>
          <w:lang w:val="en-US" w:eastAsia="zh-CN"/>
        </w:rPr>
        <w:t>, Sanechips</w:t>
      </w:r>
    </w:p>
    <w:p>
      <w:pPr>
        <w:pStyle w:val="20"/>
        <w:tabs>
          <w:tab w:val="left" w:pos="1800"/>
        </w:tabs>
        <w:spacing w:after="60" w:line="260" w:lineRule="auto"/>
        <w:jc w:val="both"/>
        <w:rPr>
          <w:sz w:val="22"/>
          <w:szCs w:val="22"/>
          <w:lang w:val="en-US" w:eastAsia="zh-CN"/>
        </w:rPr>
      </w:pPr>
      <w:r>
        <w:rPr>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2.2</w:t>
      </w:r>
      <w:r>
        <w:rPr>
          <w:rFonts w:hint="eastAsia" w:eastAsia="宋体"/>
          <w:sz w:val="22"/>
          <w:szCs w:val="22"/>
          <w:lang w:val="sv-SE" w:eastAsia="zh-CN"/>
        </w:rPr>
        <w:t>.</w:t>
      </w:r>
      <w:r>
        <w:rPr>
          <w:rFonts w:hint="eastAsia" w:eastAsia="宋体"/>
          <w:sz w:val="22"/>
          <w:szCs w:val="22"/>
          <w:lang w:val="en-US" w:eastAsia="zh-CN"/>
        </w:rPr>
        <w:t>1.1</w:t>
      </w:r>
    </w:p>
    <w:p>
      <w:pPr>
        <w:pStyle w:val="20"/>
        <w:tabs>
          <w:tab w:val="left" w:pos="1800"/>
        </w:tabs>
        <w:spacing w:after="60" w:line="260" w:lineRule="auto"/>
        <w:jc w:val="both"/>
        <w:rPr>
          <w:sz w:val="22"/>
          <w:szCs w:val="22"/>
          <w:lang w:eastAsia="zh-CN"/>
        </w:rPr>
      </w:pPr>
      <w:r>
        <w:rPr>
          <w:sz w:val="22"/>
          <w:szCs w:val="22"/>
          <w:lang w:eastAsia="zh-CN"/>
        </w:rPr>
        <w:t>Document for:</w:t>
      </w:r>
      <w:r>
        <w:rPr>
          <w:sz w:val="22"/>
          <w:szCs w:val="22"/>
          <w:lang w:eastAsia="zh-CN"/>
        </w:rPr>
        <w:tab/>
      </w:r>
      <w:r>
        <w:rPr>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widowControl w:val="0"/>
        <w:autoSpaceDE w:val="0"/>
        <w:autoSpaceDN w:val="0"/>
        <w:adjustRightInd w:val="0"/>
        <w:spacing w:before="180" w:line="260" w:lineRule="auto"/>
        <w:jc w:val="both"/>
        <w:rPr>
          <w:rFonts w:hint="default" w:eastAsia="宋体"/>
          <w:iCs/>
          <w:lang w:val="en-US" w:eastAsia="zh-CN"/>
        </w:rPr>
      </w:pPr>
      <w:bookmarkStart w:id="1" w:name="OLE_LINK1"/>
      <w:bookmarkStart w:id="2" w:name="OLE_LINK15"/>
      <w:bookmarkStart w:id="3" w:name="OLE_LINK16"/>
      <w:bookmarkStart w:id="4" w:name="OLE_LINK2"/>
      <w:r>
        <w:rPr>
          <w:rFonts w:hint="eastAsia" w:eastAsia="宋体"/>
          <w:iCs/>
          <w:lang w:val="en-US" w:eastAsia="zh-CN"/>
        </w:rPr>
        <w:t xml:space="preserve">At RAN #84 plenary meeting in June 2019, the views on essential/optimization items on each WGs for on time completion of Rel-16 NR-U WI was presented in [1]. Wherein, the essential/optimization items in </w:t>
      </w:r>
      <w:r>
        <w:rPr>
          <w:rFonts w:hint="default" w:eastAsia="宋体"/>
          <w:iCs/>
          <w:lang w:val="en-US" w:eastAsia="zh-CN"/>
        </w:rPr>
        <w:t>“</w:t>
      </w:r>
      <w:r>
        <w:rPr>
          <w:rFonts w:hint="eastAsia" w:eastAsia="宋体"/>
          <w:iCs/>
          <w:lang w:val="en-US" w:eastAsia="zh-CN"/>
        </w:rPr>
        <w:t>7.2.2.1.1 Initial access signals and channels</w:t>
      </w:r>
      <w:r>
        <w:rPr>
          <w:rFonts w:hint="default" w:eastAsia="宋体"/>
          <w:iCs/>
          <w:lang w:val="en-US" w:eastAsia="zh-CN"/>
        </w:rPr>
        <w:t>”</w:t>
      </w:r>
      <w:r>
        <w:rPr>
          <w:rFonts w:hint="eastAsia" w:eastAsia="宋体"/>
          <w:iCs/>
          <w:lang w:val="en-US" w:eastAsia="zh-CN"/>
        </w:rPr>
        <w:t xml:space="preserve"> are as follows:</w:t>
      </w:r>
    </w:p>
    <w:p>
      <w:pPr>
        <w:spacing w:after="0" w:line="260" w:lineRule="auto"/>
        <w:rPr>
          <w:i w:val="0"/>
          <w:iCs/>
          <w:lang w:val="en-US"/>
        </w:rPr>
      </w:pPr>
      <w:r>
        <w:rPr>
          <w:b/>
          <w:bCs/>
          <w:i w:val="0"/>
          <w:iCs/>
          <w:lang w:val="en-US"/>
        </w:rPr>
        <w:t>Essential</w:t>
      </w:r>
    </w:p>
    <w:p>
      <w:pPr>
        <w:numPr>
          <w:ilvl w:val="0"/>
          <w:numId w:val="9"/>
        </w:numPr>
        <w:spacing w:after="0" w:line="260" w:lineRule="auto"/>
        <w:rPr>
          <w:i w:val="0"/>
          <w:iCs/>
          <w:lang w:val="en-US"/>
        </w:rPr>
      </w:pPr>
      <w:r>
        <w:rPr>
          <w:i w:val="0"/>
          <w:iCs/>
          <w:lang w:val="en-US"/>
        </w:rPr>
        <w:t>Wideband PRACH design (long sequence vs repetition)</w:t>
      </w:r>
    </w:p>
    <w:p>
      <w:pPr>
        <w:numPr>
          <w:ilvl w:val="0"/>
          <w:numId w:val="9"/>
        </w:numPr>
        <w:spacing w:after="0" w:line="260" w:lineRule="auto"/>
        <w:rPr>
          <w:i w:val="0"/>
          <w:iCs/>
          <w:lang w:val="en-US"/>
        </w:rPr>
      </w:pPr>
      <w:r>
        <w:rPr>
          <w:i w:val="0"/>
          <w:iCs/>
          <w:lang w:val="en-US"/>
        </w:rPr>
        <w:t>Supported PRACH formats (legacy PRACH and new PRACH)</w:t>
      </w:r>
    </w:p>
    <w:p>
      <w:pPr>
        <w:numPr>
          <w:ilvl w:val="0"/>
          <w:numId w:val="9"/>
        </w:numPr>
        <w:spacing w:after="0" w:line="260" w:lineRule="auto"/>
        <w:rPr>
          <w:i w:val="0"/>
          <w:iCs/>
          <w:highlight w:val="none"/>
          <w:lang w:val="en-US"/>
        </w:rPr>
      </w:pPr>
      <w:r>
        <w:rPr>
          <w:i w:val="0"/>
          <w:iCs/>
          <w:highlight w:val="none"/>
          <w:lang w:val="en-US"/>
        </w:rPr>
        <w:t>RMSI PDSCH to SSB rate matching (impacted by RAN4 sync raster decision, if the decision does not guarantee SSB placement at the edge of the initial DL BWP)</w:t>
      </w:r>
    </w:p>
    <w:p>
      <w:pPr>
        <w:numPr>
          <w:ilvl w:val="1"/>
          <w:numId w:val="9"/>
        </w:numPr>
        <w:spacing w:after="0" w:line="260" w:lineRule="auto"/>
        <w:rPr>
          <w:i w:val="0"/>
          <w:iCs/>
          <w:highlight w:val="none"/>
          <w:lang w:val="en-US"/>
        </w:rPr>
      </w:pPr>
      <w:r>
        <w:rPr>
          <w:i w:val="0"/>
          <w:iCs/>
          <w:highlight w:val="none"/>
          <w:lang w:val="en-US"/>
        </w:rPr>
        <w:t>Also impact default PDSCH SLIV table configuration</w:t>
      </w:r>
    </w:p>
    <w:p>
      <w:pPr>
        <w:numPr>
          <w:ilvl w:val="0"/>
          <w:numId w:val="9"/>
        </w:numPr>
        <w:rPr>
          <w:i w:val="0"/>
          <w:iCs/>
          <w:highlight w:val="none"/>
          <w:lang w:val="en-US"/>
        </w:rPr>
      </w:pPr>
      <w:r>
        <w:rPr>
          <w:i w:val="0"/>
          <w:iCs/>
          <w:highlight w:val="none"/>
          <w:lang w:val="en-US"/>
        </w:rPr>
        <w:t>RMSI (PLMN) transmission in Scell</w:t>
      </w:r>
    </w:p>
    <w:p>
      <w:pPr>
        <w:spacing w:after="0" w:line="260" w:lineRule="auto"/>
        <w:rPr>
          <w:b/>
          <w:i w:val="0"/>
          <w:iCs/>
          <w:lang w:val="en-US"/>
        </w:rPr>
      </w:pPr>
      <w:r>
        <w:rPr>
          <w:b/>
          <w:i w:val="0"/>
          <w:iCs/>
          <w:lang w:val="en-US"/>
        </w:rPr>
        <w:t>Optimization</w:t>
      </w:r>
    </w:p>
    <w:p>
      <w:pPr>
        <w:numPr>
          <w:ilvl w:val="0"/>
          <w:numId w:val="10"/>
        </w:numPr>
        <w:spacing w:after="0" w:line="260" w:lineRule="auto"/>
        <w:rPr>
          <w:i w:val="0"/>
          <w:iCs/>
          <w:highlight w:val="none"/>
          <w:lang w:val="en-US"/>
        </w:rPr>
      </w:pPr>
      <w:r>
        <w:rPr>
          <w:i w:val="0"/>
          <w:iCs/>
          <w:highlight w:val="none"/>
          <w:lang w:val="en-US"/>
        </w:rPr>
        <w:t>CSI-RS FDM with SSB (impacted by RAN4 sync raster decision)</w:t>
      </w:r>
    </w:p>
    <w:p>
      <w:pPr>
        <w:numPr>
          <w:ilvl w:val="0"/>
          <w:numId w:val="10"/>
        </w:numPr>
        <w:spacing w:after="0" w:line="260" w:lineRule="auto"/>
        <w:rPr>
          <w:i w:val="0"/>
          <w:iCs/>
          <w:lang w:val="en-US"/>
        </w:rPr>
      </w:pPr>
      <w:r>
        <w:rPr>
          <w:i w:val="0"/>
          <w:iCs/>
          <w:lang w:val="en-US"/>
        </w:rPr>
        <w:t>Additional PRACH numerology</w:t>
      </w:r>
    </w:p>
    <w:p>
      <w:pPr>
        <w:numPr>
          <w:ilvl w:val="0"/>
          <w:numId w:val="10"/>
        </w:numPr>
        <w:spacing w:after="0" w:line="260" w:lineRule="auto"/>
        <w:rPr>
          <w:i w:val="0"/>
          <w:iCs/>
          <w:lang w:val="en-US"/>
        </w:rPr>
      </w:pPr>
      <w:r>
        <w:rPr>
          <w:i w:val="0"/>
          <w:iCs/>
          <w:lang w:val="en-US"/>
        </w:rPr>
        <w:t>Multiplexing of PRACH and other channels</w:t>
      </w:r>
    </w:p>
    <w:p>
      <w:pPr>
        <w:widowControl/>
        <w:numPr>
          <w:ilvl w:val="0"/>
          <w:numId w:val="10"/>
        </w:numPr>
        <w:autoSpaceDE/>
        <w:autoSpaceDN/>
        <w:adjustRightInd/>
        <w:spacing w:before="0" w:line="259" w:lineRule="auto"/>
        <w:jc w:val="left"/>
        <w:rPr>
          <w:rFonts w:hint="default" w:eastAsia="宋体"/>
          <w:i w:val="0"/>
          <w:iCs/>
          <w:lang w:val="en-US" w:eastAsia="zh-CN"/>
        </w:rPr>
      </w:pPr>
      <w:r>
        <w:rPr>
          <w:i w:val="0"/>
          <w:iCs/>
          <w:lang w:val="en-US"/>
        </w:rPr>
        <w:t>Whether to introduce LBT gap between ROs</w:t>
      </w:r>
    </w:p>
    <w:p>
      <w:pPr>
        <w:spacing w:after="180" w:line="259" w:lineRule="auto"/>
        <w:jc w:val="both"/>
        <w:rPr>
          <w:rFonts w:hint="default"/>
          <w:b w:val="0"/>
          <w:bCs w:val="0"/>
          <w:u w:val="none"/>
          <w:lang w:val="en-US" w:eastAsia="zh-CN"/>
        </w:rPr>
      </w:pPr>
      <w:r>
        <w:rPr>
          <w:rFonts w:hint="eastAsia"/>
          <w:b w:val="0"/>
          <w:bCs w:val="0"/>
          <w:u w:val="none"/>
          <w:lang w:val="en-US" w:eastAsia="zh-CN"/>
        </w:rPr>
        <w:t xml:space="preserve">After that, some agreements and conclusions on DRS, SS/PBCH block and PRACH were further reached at RAN1 #98 meeting in August and RAN1 #98bis meeting in October as follows [2-3]. </w:t>
      </w:r>
    </w:p>
    <w:p>
      <w:pPr>
        <w:spacing w:after="60" w:line="260" w:lineRule="auto"/>
        <w:rPr>
          <w:lang w:eastAsia="zh-CN"/>
        </w:rPr>
      </w:pPr>
      <w:r>
        <w:rPr>
          <w:highlight w:val="green"/>
          <w:lang w:eastAsia="zh-CN"/>
        </w:rPr>
        <w:t>Agreement:</w:t>
      </w:r>
    </w:p>
    <w:p>
      <w:pPr>
        <w:rPr>
          <w:i/>
          <w:iCs/>
          <w:lang w:eastAsia="zh-CN"/>
        </w:rPr>
      </w:pPr>
      <w:r>
        <w:rPr>
          <w:i/>
          <w:iCs/>
          <w:lang w:eastAsia="zh-CN"/>
        </w:rPr>
        <w:t>No new PRACH formats are specified for operation in unlicensed spectrum.</w:t>
      </w:r>
    </w:p>
    <w:p>
      <w:pPr>
        <w:spacing w:after="60" w:line="260" w:lineRule="auto"/>
        <w:rPr>
          <w:lang w:eastAsia="zh-CN"/>
        </w:rPr>
      </w:pPr>
      <w:r>
        <w:rPr>
          <w:highlight w:val="green"/>
          <w:lang w:eastAsia="zh-CN"/>
        </w:rPr>
        <w:t>Agreement:</w:t>
      </w:r>
    </w:p>
    <w:p>
      <w:pPr>
        <w:spacing w:after="0" w:line="260" w:lineRule="auto"/>
        <w:jc w:val="both"/>
        <w:rPr>
          <w:i/>
          <w:iCs/>
          <w:lang w:eastAsia="zh-CN"/>
        </w:rPr>
      </w:pPr>
      <w:r>
        <w:rPr>
          <w:i/>
          <w:iCs/>
          <w:lang w:eastAsia="zh-CN"/>
        </w:rPr>
        <w:t>To support RMSI transmission for ANR purpose on a carrier with an SSB not on a sync raster consider the following alternatives:</w:t>
      </w:r>
    </w:p>
    <w:p>
      <w:pPr>
        <w:numPr>
          <w:ilvl w:val="0"/>
          <w:numId w:val="11"/>
        </w:numPr>
        <w:spacing w:after="0" w:line="260" w:lineRule="auto"/>
        <w:jc w:val="both"/>
        <w:rPr>
          <w:i/>
          <w:iCs/>
          <w:lang w:eastAsia="zh-CN"/>
        </w:rPr>
      </w:pPr>
      <w:r>
        <w:rPr>
          <w:i/>
          <w:iCs/>
          <w:lang w:eastAsia="zh-CN"/>
        </w:rPr>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pPr>
        <w:numPr>
          <w:ilvl w:val="0"/>
          <w:numId w:val="11"/>
        </w:numPr>
        <w:spacing w:after="0" w:line="260" w:lineRule="auto"/>
        <w:jc w:val="both"/>
        <w:rPr>
          <w:i/>
          <w:iCs/>
          <w:lang w:eastAsia="zh-CN"/>
        </w:rPr>
      </w:pPr>
      <w:r>
        <w:rPr>
          <w:i/>
          <w:iCs/>
          <w:lang w:eastAsia="zh-CN"/>
        </w:rPr>
        <w:t>Alt 2: gNB configures the UE to report the CGI for a PCI on a given SSB frequency not on a sync raster point and the MIB in SSB will point to the frequency location of the coreset #0.</w:t>
      </w:r>
    </w:p>
    <w:p>
      <w:pPr>
        <w:numPr>
          <w:ilvl w:val="1"/>
          <w:numId w:val="11"/>
        </w:numPr>
        <w:spacing w:after="0" w:line="260" w:lineRule="auto"/>
        <w:ind w:left="1446" w:hanging="363"/>
        <w:jc w:val="both"/>
        <w:rPr>
          <w:i/>
          <w:iCs/>
          <w:lang w:eastAsia="zh-CN"/>
        </w:rPr>
      </w:pPr>
      <w:r>
        <w:rPr>
          <w:i/>
          <w:iCs/>
          <w:lang w:eastAsia="zh-CN"/>
        </w:rPr>
        <w:t xml:space="preserve">FFS: number of CORESET 0 offsets configurable in MIB when SSB is not on sync raster entry </w:t>
      </w:r>
    </w:p>
    <w:p>
      <w:pPr>
        <w:numPr>
          <w:ilvl w:val="1"/>
          <w:numId w:val="11"/>
        </w:numPr>
        <w:jc w:val="both"/>
        <w:rPr>
          <w:i/>
          <w:iCs/>
          <w:lang w:eastAsia="zh-CN"/>
        </w:rPr>
      </w:pPr>
      <w:r>
        <w:rPr>
          <w:i/>
          <w:iCs/>
          <w:lang w:eastAsia="zh-CN"/>
        </w:rPr>
        <w:t>Note: Signalling of offset only necessary if more than one off-sync-raster point offset is agreed</w:t>
      </w:r>
    </w:p>
    <w:p>
      <w:pPr>
        <w:spacing w:after="0" w:line="260" w:lineRule="auto"/>
        <w:rPr>
          <w:b/>
          <w:bCs/>
          <w:highlight w:val="lightGray"/>
          <w:u w:val="single"/>
          <w:lang w:eastAsia="zh-CN"/>
        </w:rPr>
      </w:pPr>
      <w:r>
        <w:rPr>
          <w:b/>
          <w:bCs/>
          <w:highlight w:val="lightGray"/>
          <w:u w:val="single"/>
          <w:lang w:eastAsia="zh-CN"/>
        </w:rPr>
        <w:t>Conclusion:</w:t>
      </w:r>
    </w:p>
    <w:p>
      <w:pPr>
        <w:jc w:val="both"/>
        <w:rPr>
          <w:i/>
          <w:iCs/>
          <w:lang w:eastAsia="zh-CN"/>
        </w:rPr>
      </w:pPr>
      <w:r>
        <w:rPr>
          <w:i/>
          <w:iCs/>
          <w:lang w:eastAsia="zh-CN"/>
        </w:rPr>
        <w:t>For the PDSCH Default A SLIV Table, Type-B PDSCH lengths other than the 2/4/7 lengths already supported in Rel-15, are not introduced for NR-U.</w:t>
      </w:r>
    </w:p>
    <w:p>
      <w:pPr>
        <w:spacing w:after="0" w:line="260" w:lineRule="auto"/>
        <w:rPr>
          <w:b/>
          <w:bCs/>
          <w:lang w:eastAsia="zh-CN"/>
        </w:rPr>
      </w:pPr>
      <w:r>
        <w:rPr>
          <w:b/>
          <w:bCs/>
          <w:highlight w:val="darkYellow"/>
          <w:lang w:eastAsia="zh-CN"/>
        </w:rPr>
        <w:t>Working assumption:</w:t>
      </w:r>
    </w:p>
    <w:p>
      <w:pPr>
        <w:spacing w:after="0" w:line="260" w:lineRule="auto"/>
        <w:jc w:val="both"/>
        <w:rPr>
          <w:i/>
          <w:iCs/>
          <w:lang w:val="en-US"/>
        </w:rPr>
      </w:pPr>
      <w:r>
        <w:rPr>
          <w:i/>
          <w:iCs/>
          <w:lang w:val="en-US"/>
        </w:rPr>
        <w:t xml:space="preserve">For RMSI transmission for ANR purpose on a carrier with an SSB not on a sync raster, the PBCH in SSB not on a sync raster does not directly provide the location of the CORESET 0 for RMSI reception. </w:t>
      </w:r>
    </w:p>
    <w:p>
      <w:pPr>
        <w:pStyle w:val="128"/>
        <w:numPr>
          <w:ilvl w:val="0"/>
          <w:numId w:val="12"/>
        </w:numPr>
        <w:spacing w:after="0" w:line="260" w:lineRule="auto"/>
        <w:jc w:val="both"/>
        <w:rPr>
          <w:i/>
          <w:iCs/>
          <w:lang w:val="en-US"/>
        </w:rPr>
      </w:pPr>
      <w:r>
        <w:rPr>
          <w:i/>
          <w:iCs/>
          <w:lang w:val="en-US"/>
        </w:rPr>
        <w:t xml:space="preserve">The frequency domain difference between an off-sync SS/PBCH block and its associated CORESET #0 is determined at least based on </w:t>
      </w:r>
    </w:p>
    <w:p>
      <w:pPr>
        <w:pStyle w:val="128"/>
        <w:numPr>
          <w:ilvl w:val="1"/>
          <w:numId w:val="12"/>
        </w:numPr>
        <w:spacing w:after="0" w:line="260" w:lineRule="auto"/>
        <w:jc w:val="both"/>
        <w:rPr>
          <w:i/>
          <w:iCs/>
          <w:lang w:val="en-US"/>
        </w:rPr>
      </w:pPr>
      <w:r>
        <w:rPr>
          <w:i/>
          <w:iCs/>
          <w:lang w:val="en-US"/>
        </w:rPr>
        <w:t>The offset between the frequency location of the off-sync SS/PBCH block configured by gNB (high layer parameter ssbFrequency) and the frequency location corresponding to the GSCN of the synchronization raster entry within the same LBT bandwidth.</w:t>
      </w:r>
    </w:p>
    <w:p>
      <w:pPr>
        <w:pStyle w:val="128"/>
        <w:numPr>
          <w:ilvl w:val="1"/>
          <w:numId w:val="12"/>
        </w:numPr>
        <w:spacing w:after="0" w:line="260" w:lineRule="auto"/>
        <w:jc w:val="both"/>
        <w:rPr>
          <w:i/>
          <w:iCs/>
          <w:lang w:val="en-US"/>
        </w:rPr>
      </w:pPr>
      <w:r>
        <w:rPr>
          <w:i/>
          <w:iCs/>
          <w:lang w:val="en-US"/>
        </w:rPr>
        <w:t xml:space="preserve">Also based on the offsets signaled in PBCH payload (including MIB). </w:t>
      </w:r>
    </w:p>
    <w:p>
      <w:pPr>
        <w:pStyle w:val="128"/>
        <w:numPr>
          <w:ilvl w:val="2"/>
          <w:numId w:val="12"/>
        </w:numPr>
        <w:spacing w:after="0" w:line="260" w:lineRule="auto"/>
        <w:jc w:val="both"/>
        <w:rPr>
          <w:i/>
          <w:iCs/>
          <w:lang w:val="en-US"/>
        </w:rPr>
      </w:pPr>
      <w:r>
        <w:rPr>
          <w:i/>
          <w:iCs/>
          <w:lang w:val="en-US"/>
        </w:rPr>
        <w:t>FFS: How many offsets</w:t>
      </w:r>
    </w:p>
    <w:p>
      <w:pPr>
        <w:pStyle w:val="128"/>
        <w:numPr>
          <w:ilvl w:val="0"/>
          <w:numId w:val="12"/>
        </w:numPr>
        <w:spacing w:after="0" w:line="260" w:lineRule="auto"/>
        <w:jc w:val="both"/>
        <w:rPr>
          <w:i/>
          <w:iCs/>
          <w:lang w:val="en-US"/>
        </w:rPr>
      </w:pPr>
      <w:r>
        <w:rPr>
          <w:i/>
          <w:iCs/>
          <w:lang w:val="en-US"/>
        </w:rPr>
        <w:t>Note: For ANR purpose, the SSB and and the associated CORESET0 are expected to be in the same LBT bandwidth</w:t>
      </w:r>
    </w:p>
    <w:p>
      <w:pPr>
        <w:pStyle w:val="128"/>
        <w:widowControl w:val="0"/>
        <w:numPr>
          <w:ilvl w:val="0"/>
          <w:numId w:val="12"/>
        </w:numPr>
        <w:autoSpaceDE w:val="0"/>
        <w:autoSpaceDN w:val="0"/>
        <w:adjustRightInd w:val="0"/>
        <w:spacing w:before="180" w:line="259" w:lineRule="auto"/>
        <w:jc w:val="both"/>
        <w:rPr>
          <w:rFonts w:eastAsia="宋体"/>
          <w:i/>
          <w:iCs/>
          <w:lang w:val="en-US" w:eastAsia="zh-CN"/>
        </w:rPr>
      </w:pPr>
      <w:r>
        <w:rPr>
          <w:i/>
          <w:iCs/>
          <w:lang w:val="en-US"/>
        </w:rPr>
        <w:t>Note: This working assumption assumes that there is only one sync raster point defined per 20 MHz. If RAN4 decides that there is more than one sync raster point per 20 MHz, then this working assumption is not valid and will be revisited</w:t>
      </w:r>
    </w:p>
    <w:p>
      <w:pPr>
        <w:widowControl w:val="0"/>
        <w:autoSpaceDE w:val="0"/>
        <w:autoSpaceDN w:val="0"/>
        <w:adjustRightInd w:val="0"/>
        <w:spacing w:before="180" w:line="260" w:lineRule="auto"/>
        <w:jc w:val="both"/>
        <w:rPr>
          <w:rFonts w:hint="eastAsia" w:eastAsia="宋体"/>
          <w:lang w:val="en-US" w:eastAsia="zh-CN"/>
        </w:rPr>
      </w:pPr>
      <w:r>
        <w:rPr>
          <w:rFonts w:eastAsia="宋体"/>
          <w:lang w:val="en-US" w:eastAsia="zh-CN"/>
        </w:rPr>
        <w:t xml:space="preserve">In this contribution, </w:t>
      </w:r>
      <w:r>
        <w:rPr>
          <w:rFonts w:hint="eastAsia" w:eastAsia="宋体"/>
          <w:lang w:val="en-US" w:eastAsia="zh-CN"/>
        </w:rPr>
        <w:t>we share our view</w:t>
      </w:r>
      <w:r>
        <w:rPr>
          <w:rFonts w:eastAsia="宋体"/>
          <w:lang w:val="en-US" w:eastAsia="zh-CN"/>
        </w:rPr>
        <w:t>s</w:t>
      </w:r>
      <w:r>
        <w:rPr>
          <w:rFonts w:hint="eastAsia" w:eastAsia="宋体"/>
          <w:lang w:val="en-US" w:eastAsia="zh-CN"/>
        </w:rPr>
        <w:t xml:space="preserve"> on remaining issues of initial access signals and channels for NR-U, including DRS design and PRACH design.</w:t>
      </w:r>
    </w:p>
    <w:p>
      <w:pPr>
        <w:pStyle w:val="2"/>
        <w:jc w:val="both"/>
        <w:rPr>
          <w:rFonts w:eastAsia="宋体" w:cs="Arial"/>
          <w:b/>
          <w:sz w:val="28"/>
          <w:szCs w:val="28"/>
          <w:lang w:val="en-US" w:eastAsia="zh-CN"/>
        </w:rPr>
      </w:pPr>
      <w:r>
        <w:rPr>
          <w:rFonts w:hint="eastAsia" w:eastAsia="宋体" w:cs="Arial"/>
          <w:b/>
          <w:sz w:val="28"/>
          <w:szCs w:val="28"/>
          <w:lang w:val="en-US" w:eastAsia="zh-CN"/>
        </w:rPr>
        <w:t xml:space="preserve"> DRS design</w:t>
      </w:r>
    </w:p>
    <w:p>
      <w:pPr>
        <w:spacing w:before="180" w:line="260" w:lineRule="auto"/>
        <w:jc w:val="both"/>
        <w:outlineLvl w:val="1"/>
        <w:rPr>
          <w:lang w:val="en-US" w:eastAsia="zh-CN"/>
        </w:rPr>
      </w:pPr>
      <w:r>
        <w:rPr>
          <w:rFonts w:hint="eastAsia"/>
          <w:b/>
          <w:sz w:val="24"/>
          <w:szCs w:val="24"/>
          <w:lang w:val="en-US" w:eastAsia="zh-CN"/>
        </w:rPr>
        <w:t>2.1 The frequency offset between SS/PBCH block and CORESET#0</w:t>
      </w:r>
    </w:p>
    <w:p>
      <w:pPr>
        <w:numPr>
          <w:ilvl w:val="-1"/>
          <w:numId w:val="0"/>
        </w:numPr>
        <w:spacing w:line="259" w:lineRule="auto"/>
        <w:jc w:val="both"/>
        <w:rPr>
          <w:rFonts w:hint="default"/>
          <w:lang w:val="en-US" w:eastAsia="zh-CN"/>
        </w:rPr>
      </w:pPr>
      <w:r>
        <w:rPr>
          <w:rFonts w:hint="eastAsia" w:cs="Times New Roman"/>
          <w:b w:val="0"/>
          <w:bCs w:val="0"/>
          <w:sz w:val="20"/>
          <w:szCs w:val="20"/>
          <w:lang w:val="en-US" w:eastAsia="zh-CN"/>
        </w:rPr>
        <w:t>In RAN1 #96 meeting, RAN1 has agreed that t</w:t>
      </w:r>
      <w:r>
        <w:rPr>
          <w:lang w:eastAsia="zh-CN"/>
        </w:rPr>
        <w:t>he SCS for all SSBs and C</w:t>
      </w:r>
      <w:r>
        <w:rPr>
          <w:rFonts w:hint="eastAsia"/>
          <w:lang w:val="en-US" w:eastAsia="zh-CN"/>
        </w:rPr>
        <w:t>ORESET</w:t>
      </w:r>
      <w:r>
        <w:rPr>
          <w:lang w:eastAsia="zh-CN"/>
        </w:rPr>
        <w:t>#0 on a carrier is always the same for operation of NR</w:t>
      </w:r>
      <w:r>
        <w:rPr>
          <w:rFonts w:hint="eastAsia"/>
          <w:lang w:val="en-US" w:eastAsia="zh-CN"/>
        </w:rPr>
        <w:t xml:space="preserve">-U. Moreover, </w:t>
      </w:r>
      <w:r>
        <w:rPr>
          <w:lang w:eastAsia="zh-CN"/>
        </w:rPr>
        <w:t>CORESET#0 frequency domain resource configuration should be 48 RBs for 30</w:t>
      </w:r>
      <w:r>
        <w:rPr>
          <w:rFonts w:hint="eastAsia"/>
          <w:lang w:val="en-US" w:eastAsia="zh-CN"/>
        </w:rPr>
        <w:t xml:space="preserve"> k</w:t>
      </w:r>
      <w:r>
        <w:rPr>
          <w:lang w:eastAsia="zh-CN"/>
        </w:rPr>
        <w:t>Hz SCS and 96 RBs for 15</w:t>
      </w:r>
      <w:r>
        <w:rPr>
          <w:rFonts w:hint="eastAsia"/>
          <w:lang w:val="en-US" w:eastAsia="zh-CN"/>
        </w:rPr>
        <w:t>k</w:t>
      </w:r>
      <w:r>
        <w:rPr>
          <w:lang w:eastAsia="zh-CN"/>
        </w:rPr>
        <w:t>Hz SCS.</w:t>
      </w:r>
      <w:r>
        <w:rPr>
          <w:rFonts w:hint="eastAsia"/>
          <w:lang w:val="en-US" w:eastAsia="zh-CN"/>
        </w:rPr>
        <w:t xml:space="preserve"> It can be seen from above agreements that </w:t>
      </w:r>
      <w:r>
        <w:rPr>
          <w:lang w:eastAsia="zh-CN"/>
        </w:rPr>
        <w:t>C</w:t>
      </w:r>
      <w:r>
        <w:rPr>
          <w:rFonts w:hint="eastAsia"/>
          <w:lang w:val="en-US" w:eastAsia="zh-CN"/>
        </w:rPr>
        <w:t>ORESET</w:t>
      </w:r>
      <w:r>
        <w:rPr>
          <w:lang w:eastAsia="zh-CN"/>
        </w:rPr>
        <w:t>#0</w:t>
      </w:r>
      <w:r>
        <w:rPr>
          <w:rFonts w:hint="eastAsia"/>
          <w:lang w:val="en-US" w:eastAsia="zh-CN"/>
        </w:rPr>
        <w:t xml:space="preserve"> is almost configured with a full bandwidth  in a 20 MHz LBT sub-band. </w:t>
      </w:r>
    </w:p>
    <w:p>
      <w:pPr>
        <w:numPr>
          <w:ilvl w:val="0"/>
          <w:numId w:val="0"/>
        </w:numPr>
        <w:wordWrap/>
        <w:spacing w:after="120" w:line="260" w:lineRule="auto"/>
        <w:jc w:val="both"/>
        <w:rPr>
          <w:rFonts w:hint="default" w:ascii="Times New Roman"/>
          <w:sz w:val="20"/>
          <w:szCs w:val="20"/>
          <w:lang w:val="en-US" w:eastAsia="zh-CN"/>
        </w:rPr>
      </w:pPr>
      <w:r>
        <w:rPr>
          <w:rFonts w:hint="eastAsia" w:ascii="Times New Roman"/>
          <w:sz w:val="20"/>
          <w:szCs w:val="20"/>
          <w:lang w:val="en-US" w:eastAsia="zh-CN"/>
        </w:rPr>
        <w:t>On the sync raster location within a 20</w:t>
      </w:r>
      <w:r>
        <w:rPr>
          <w:rFonts w:hint="eastAsia" w:ascii="Times New Roman" w:eastAsia="Times New Roman"/>
          <w:sz w:val="20"/>
          <w:szCs w:val="20"/>
          <w:lang w:val="en-US" w:eastAsia="zh-CN"/>
        </w:rPr>
        <w:t xml:space="preserve"> </w:t>
      </w:r>
      <w:r>
        <w:rPr>
          <w:rFonts w:hint="eastAsia" w:ascii="Times New Roman"/>
          <w:sz w:val="20"/>
          <w:szCs w:val="20"/>
          <w:lang w:val="en-US" w:eastAsia="zh-CN"/>
        </w:rPr>
        <w:t>MHz sub</w:t>
      </w:r>
      <w:r>
        <w:rPr>
          <w:rFonts w:hint="eastAsia" w:ascii="Times New Roman" w:eastAsia="Times New Roman"/>
          <w:sz w:val="20"/>
          <w:szCs w:val="20"/>
          <w:lang w:val="en-US" w:eastAsia="zh-CN"/>
        </w:rPr>
        <w:t>-</w:t>
      </w:r>
      <w:r>
        <w:rPr>
          <w:rFonts w:hint="eastAsia" w:ascii="Times New Roman"/>
          <w:sz w:val="20"/>
          <w:szCs w:val="20"/>
          <w:lang w:val="en-US" w:eastAsia="zh-CN"/>
        </w:rPr>
        <w:t>band, RAN4 reached the following agreement</w:t>
      </w:r>
      <w:r>
        <w:rPr>
          <w:rFonts w:hint="eastAsia"/>
          <w:sz w:val="20"/>
          <w:szCs w:val="20"/>
          <w:lang w:val="en-US" w:eastAsia="zh-CN"/>
        </w:rPr>
        <w:t>s</w:t>
      </w:r>
      <w:r>
        <w:rPr>
          <w:rFonts w:hint="eastAsia" w:ascii="Times New Roman"/>
          <w:sz w:val="20"/>
          <w:szCs w:val="20"/>
          <w:lang w:val="en-US" w:eastAsia="zh-CN"/>
        </w:rPr>
        <w:t xml:space="preserve"> </w:t>
      </w:r>
      <w:r>
        <w:rPr>
          <w:rFonts w:hint="eastAsia"/>
          <w:sz w:val="20"/>
          <w:szCs w:val="20"/>
          <w:lang w:val="en-US" w:eastAsia="zh-CN"/>
        </w:rPr>
        <w:t>at</w:t>
      </w:r>
      <w:r>
        <w:rPr>
          <w:rFonts w:hint="eastAsia" w:ascii="Times New Roman"/>
          <w:sz w:val="20"/>
          <w:szCs w:val="20"/>
          <w:lang w:val="en-US" w:eastAsia="zh-CN"/>
        </w:rPr>
        <w:t xml:space="preserve"> RAN4 #92</w:t>
      </w:r>
      <w:r>
        <w:rPr>
          <w:rFonts w:hint="eastAsia"/>
          <w:sz w:val="20"/>
          <w:szCs w:val="20"/>
          <w:lang w:val="en-US" w:eastAsia="zh-CN"/>
        </w:rPr>
        <w:t xml:space="preserve"> meeting in August:</w:t>
      </w:r>
    </w:p>
    <w:p>
      <w:pPr>
        <w:numPr>
          <w:ilvl w:val="0"/>
          <w:numId w:val="13"/>
        </w:numPr>
        <w:wordWrap/>
        <w:spacing w:after="0" w:line="260" w:lineRule="auto"/>
        <w:ind w:left="840" w:leftChars="0" w:hanging="420"/>
        <w:jc w:val="both"/>
        <w:rPr>
          <w:rFonts w:hint="default" w:ascii="Times New Roman"/>
          <w:i/>
          <w:iCs/>
          <w:sz w:val="20"/>
          <w:szCs w:val="20"/>
          <w:lang w:val="en-US" w:eastAsia="zh-CN"/>
        </w:rPr>
      </w:pPr>
      <w:r>
        <w:rPr>
          <w:rFonts w:hint="eastAsia" w:ascii="Times New Roman"/>
          <w:i/>
          <w:iCs/>
          <w:sz w:val="20"/>
          <w:szCs w:val="20"/>
          <w:lang w:val="en-US" w:eastAsia="zh-CN"/>
        </w:rPr>
        <w:t>RAN4 agreed to place the SSB close to the edge of sub-bands</w:t>
      </w:r>
      <w:r>
        <w:rPr>
          <w:rFonts w:hint="eastAsia"/>
          <w:i/>
          <w:iCs/>
          <w:sz w:val="20"/>
          <w:szCs w:val="20"/>
          <w:lang w:val="en-US" w:eastAsia="zh-CN"/>
        </w:rPr>
        <w:t>.</w:t>
      </w:r>
    </w:p>
    <w:p>
      <w:pPr>
        <w:numPr>
          <w:ilvl w:val="0"/>
          <w:numId w:val="13"/>
        </w:numPr>
        <w:wordWrap/>
        <w:spacing w:after="0" w:line="260" w:lineRule="auto"/>
        <w:ind w:left="731" w:leftChars="0" w:hanging="312"/>
        <w:jc w:val="both"/>
        <w:rPr>
          <w:rFonts w:hint="default" w:ascii="Times New Roman"/>
          <w:i/>
          <w:iCs/>
          <w:sz w:val="20"/>
          <w:szCs w:val="20"/>
          <w:lang w:val="en-US" w:eastAsia="zh-CN"/>
        </w:rPr>
      </w:pPr>
      <w:r>
        <w:rPr>
          <w:rFonts w:hint="eastAsia" w:ascii="Times New Roman"/>
          <w:i/>
          <w:iCs/>
          <w:sz w:val="20"/>
          <w:szCs w:val="20"/>
          <w:lang w:val="en-US" w:eastAsia="zh-CN"/>
        </w:rPr>
        <w:t>RAN4 will continue discuss the detailed values of offset to the edge of sub-bands considering the adjacent channel interference</w:t>
      </w:r>
      <w:r>
        <w:rPr>
          <w:rFonts w:hint="eastAsia"/>
          <w:i/>
          <w:iCs/>
          <w:sz w:val="20"/>
          <w:szCs w:val="20"/>
          <w:lang w:val="en-US" w:eastAsia="zh-CN"/>
        </w:rPr>
        <w:t>.</w:t>
      </w:r>
    </w:p>
    <w:p>
      <w:pPr>
        <w:numPr>
          <w:ilvl w:val="0"/>
          <w:numId w:val="13"/>
        </w:numPr>
        <w:spacing w:before="0" w:line="259" w:lineRule="auto"/>
        <w:ind w:left="840" w:leftChars="0" w:hanging="420"/>
        <w:jc w:val="both"/>
        <w:outlineLvl w:val="9"/>
        <w:rPr>
          <w:rFonts w:hint="default" w:cs="Times New Roman"/>
          <w:b w:val="0"/>
          <w:bCs w:val="0"/>
          <w:i/>
          <w:iCs/>
          <w:sz w:val="20"/>
          <w:szCs w:val="20"/>
          <w:lang w:val="en-US" w:eastAsia="zh-CN"/>
        </w:rPr>
      </w:pPr>
      <w:r>
        <w:rPr>
          <w:rFonts w:hint="eastAsia" w:ascii="Times New Roman"/>
          <w:i/>
          <w:iCs/>
          <w:sz w:val="20"/>
          <w:szCs w:val="20"/>
          <w:lang w:val="en-US" w:eastAsia="zh-CN"/>
        </w:rPr>
        <w:t>RAN4 agreed to introduce single default sync raster for each sub-band</w:t>
      </w:r>
      <w:r>
        <w:rPr>
          <w:rFonts w:hint="eastAsia"/>
          <w:i/>
          <w:iCs/>
          <w:sz w:val="20"/>
          <w:szCs w:val="20"/>
          <w:lang w:val="en-US" w:eastAsia="zh-CN"/>
        </w:rPr>
        <w:t>.</w:t>
      </w:r>
    </w:p>
    <w:p>
      <w:pPr>
        <w:spacing w:before="0" w:after="120" w:line="260" w:lineRule="auto"/>
        <w:jc w:val="both"/>
        <w:outlineLvl w:val="9"/>
        <w:rPr>
          <w:rFonts w:hint="default" w:cs="Times New Roman"/>
          <w:b w:val="0"/>
          <w:bCs w:val="0"/>
          <w:sz w:val="20"/>
          <w:szCs w:val="20"/>
          <w:lang w:val="en-US" w:eastAsia="zh-CN"/>
        </w:rPr>
      </w:pPr>
      <w:r>
        <w:rPr>
          <w:rFonts w:hint="eastAsia" w:cs="Times New Roman"/>
          <w:b w:val="0"/>
          <w:bCs w:val="0"/>
          <w:sz w:val="20"/>
          <w:szCs w:val="20"/>
          <w:lang w:val="en-US" w:eastAsia="zh-CN"/>
        </w:rPr>
        <w:t xml:space="preserve">At </w:t>
      </w:r>
      <w:r>
        <w:rPr>
          <w:rFonts w:hint="eastAsia" w:ascii="Times New Roman"/>
          <w:sz w:val="20"/>
          <w:szCs w:val="20"/>
          <w:lang w:val="en-US" w:eastAsia="zh-CN"/>
        </w:rPr>
        <w:t>RAN4 #9</w:t>
      </w:r>
      <w:r>
        <w:rPr>
          <w:rFonts w:hint="eastAsia"/>
          <w:sz w:val="20"/>
          <w:szCs w:val="20"/>
          <w:lang w:val="en-US" w:eastAsia="zh-CN"/>
        </w:rPr>
        <w:t>2bis meeting in October, RAN4 further reached the following agreement on GSCN:</w:t>
      </w:r>
    </w:p>
    <w:p>
      <w:pPr>
        <w:numPr>
          <w:ilvl w:val="0"/>
          <w:numId w:val="13"/>
        </w:numPr>
        <w:spacing w:before="0" w:after="0" w:line="260" w:lineRule="auto"/>
        <w:ind w:left="731" w:leftChars="0" w:hanging="312"/>
        <w:jc w:val="both"/>
        <w:outlineLvl w:val="9"/>
        <w:rPr>
          <w:rFonts w:hint="eastAsia" w:cs="Times New Roman"/>
          <w:b w:val="0"/>
          <w:bCs w:val="0"/>
          <w:i/>
          <w:iCs/>
          <w:sz w:val="20"/>
          <w:szCs w:val="20"/>
          <w:lang w:val="en-US" w:eastAsia="zh-CN"/>
        </w:rPr>
      </w:pPr>
      <w:r>
        <w:rPr>
          <w:rFonts w:hint="eastAsia" w:cs="Times New Roman"/>
          <w:b w:val="0"/>
          <w:bCs w:val="0"/>
          <w:i/>
          <w:iCs/>
          <w:sz w:val="20"/>
          <w:szCs w:val="20"/>
          <w:lang w:val="en-US" w:eastAsia="zh-CN"/>
        </w:rPr>
        <w:t>Considering a frequency offset of minimum 3 full RBs at 30kHz SCS to account for intra-carrier guardbands for each sub-band, define the following GSCN points:</w:t>
      </w:r>
    </w:p>
    <w:p>
      <w:pPr>
        <w:numPr>
          <w:ilvl w:val="0"/>
          <w:numId w:val="0"/>
        </w:numPr>
        <w:spacing w:before="0" w:after="180" w:line="260" w:lineRule="auto"/>
        <w:ind w:left="1300" w:leftChars="500" w:hanging="300" w:hangingChars="150"/>
        <w:jc w:val="both"/>
        <w:outlineLvl w:val="9"/>
        <w:rPr>
          <w:rFonts w:hint="eastAsia" w:cs="Times New Roman"/>
          <w:b w:val="0"/>
          <w:bCs w:val="0"/>
          <w:i/>
          <w:iCs/>
          <w:sz w:val="20"/>
          <w:szCs w:val="20"/>
          <w:lang w:val="en-US" w:eastAsia="zh-CN"/>
        </w:rPr>
      </w:pPr>
      <w:r>
        <w:rPr>
          <w:rFonts w:hint="eastAsia" w:cs="Times New Roman"/>
          <w:b w:val="0"/>
          <w:bCs w:val="0"/>
          <w:i/>
          <w:iCs/>
          <w:sz w:val="20"/>
          <w:szCs w:val="20"/>
          <w:lang w:val="en-US" w:eastAsia="zh-CN"/>
        </w:rPr>
        <w:t>-   GSCN = {[8996], 9010, 9024, [9037/9038], 9051, 9065, 9079, 9093, 9107, [9121], [9218], 9232, 9246, 9260, 9274, 9287, 9301, 9315, 9329, 9343, 9357, [9371], 9385, 9402, 9416, 9430, 9444, 9458, [9471], [9485], [9499], [9513]}</w:t>
      </w:r>
    </w:p>
    <w:p>
      <w:pPr>
        <w:spacing w:before="0" w:line="259" w:lineRule="auto"/>
        <w:jc w:val="both"/>
        <w:outlineLvl w:val="9"/>
        <w:rPr>
          <w:rFonts w:hint="default" w:eastAsia="宋体" w:cs="Times New Roman"/>
          <w:b w:val="0"/>
          <w:bCs w:val="0"/>
          <w:sz w:val="20"/>
          <w:szCs w:val="20"/>
          <w:lang w:val="en-US" w:eastAsia="zh-CN"/>
        </w:rPr>
      </w:pPr>
      <w:r>
        <w:rPr>
          <w:rFonts w:hint="default" w:cs="Times New Roman"/>
          <w:b w:val="0"/>
          <w:bCs w:val="0"/>
          <w:sz w:val="20"/>
          <w:szCs w:val="20"/>
          <w:lang w:val="en-US" w:eastAsia="zh-CN"/>
        </w:rPr>
        <w:t xml:space="preserve">Considering that </w:t>
      </w:r>
      <w:r>
        <w:rPr>
          <w:rFonts w:hint="eastAsia" w:cs="Times New Roman"/>
          <w:b w:val="0"/>
          <w:bCs w:val="0"/>
          <w:sz w:val="20"/>
          <w:szCs w:val="20"/>
          <w:lang w:val="en-US" w:eastAsia="zh-CN"/>
        </w:rPr>
        <w:t>both lower boundaries of SSB and CORESET#0</w:t>
      </w:r>
      <w:r>
        <w:rPr>
          <w:rFonts w:hint="default" w:cs="Times New Roman"/>
          <w:b w:val="0"/>
          <w:bCs w:val="0"/>
          <w:sz w:val="20"/>
          <w:szCs w:val="20"/>
          <w:lang w:val="en-US" w:eastAsia="zh-CN"/>
        </w:rPr>
        <w:t xml:space="preserve"> are close to the edge of </w:t>
      </w:r>
      <w:r>
        <w:rPr>
          <w:rFonts w:hint="eastAsia" w:cs="Times New Roman"/>
          <w:b w:val="0"/>
          <w:bCs w:val="0"/>
          <w:sz w:val="20"/>
          <w:szCs w:val="20"/>
          <w:lang w:val="en-US" w:eastAsia="zh-CN"/>
        </w:rPr>
        <w:t>a 20 MHz sub-band</w:t>
      </w:r>
      <w:r>
        <w:rPr>
          <w:rFonts w:hint="default" w:cs="Times New Roman"/>
          <w:b w:val="0"/>
          <w:bCs w:val="0"/>
          <w:sz w:val="20"/>
          <w:szCs w:val="20"/>
          <w:lang w:val="en-US" w:eastAsia="zh-CN"/>
        </w:rPr>
        <w:t xml:space="preserve"> and at least </w:t>
      </w:r>
      <w:r>
        <w:rPr>
          <w:rFonts w:hint="eastAsia" w:cs="Times New Roman"/>
          <w:b w:val="0"/>
          <w:bCs w:val="0"/>
          <w:sz w:val="20"/>
          <w:szCs w:val="20"/>
          <w:lang w:val="en-US" w:eastAsia="zh-CN"/>
        </w:rPr>
        <w:t xml:space="preserve">a </w:t>
      </w:r>
      <w:r>
        <w:rPr>
          <w:rFonts w:hint="default" w:cs="Times New Roman"/>
          <w:b w:val="0"/>
          <w:bCs w:val="0"/>
          <w:sz w:val="20"/>
          <w:szCs w:val="20"/>
          <w:lang w:val="en-US" w:eastAsia="zh-CN"/>
        </w:rPr>
        <w:t xml:space="preserve">3 </w:t>
      </w:r>
      <w:r>
        <w:rPr>
          <w:rFonts w:hint="eastAsia" w:cs="Times New Roman"/>
          <w:b w:val="0"/>
          <w:bCs w:val="0"/>
          <w:sz w:val="20"/>
          <w:szCs w:val="20"/>
          <w:lang w:val="en-US" w:eastAsia="zh-CN"/>
        </w:rPr>
        <w:t xml:space="preserve">full RBs guard-band is kept, we suggest that the frequency offset </w:t>
      </w:r>
      <w:r>
        <w:rPr>
          <w:lang w:val="en-US"/>
        </w:rPr>
        <w:t>from the smallest RB index of the CORESET</w:t>
      </w:r>
      <w:r>
        <w:rPr>
          <w:rFonts w:hint="eastAsia" w:eastAsia="宋体"/>
          <w:lang w:val="en-US" w:eastAsia="zh-CN"/>
        </w:rPr>
        <w:t>#0</w:t>
      </w:r>
      <w:r>
        <w:rPr>
          <w:lang w:val="en-US"/>
        </w:rPr>
        <w:t xml:space="preserve"> to the smallest RB index of</w:t>
      </w:r>
      <w:r>
        <w:rPr>
          <w:rFonts w:hint="eastAsia" w:eastAsia="宋体"/>
          <w:lang w:val="en-US" w:eastAsia="zh-CN"/>
        </w:rPr>
        <w:t xml:space="preserve"> </w:t>
      </w:r>
      <w:r>
        <w:rPr>
          <w:lang w:val="en-US"/>
        </w:rPr>
        <w:t>the corresponding SS/PBCH block</w:t>
      </w:r>
      <w:r>
        <w:rPr>
          <w:rFonts w:hint="eastAsia" w:eastAsia="宋体"/>
          <w:lang w:val="en-US" w:eastAsia="zh-CN"/>
        </w:rPr>
        <w:t xml:space="preserve"> can be a fixed value, e.g. zero RB.</w:t>
      </w:r>
    </w:p>
    <w:p>
      <w:pPr>
        <w:spacing w:before="0" w:line="259" w:lineRule="auto"/>
        <w:jc w:val="both"/>
        <w:outlineLvl w:val="9"/>
        <w:rPr>
          <w:rFonts w:hint="eastAsia" w:eastAsia="宋体"/>
          <w:i/>
          <w:iCs/>
          <w:lang w:val="en-US" w:eastAsia="zh-CN"/>
        </w:rPr>
      </w:pPr>
      <w:r>
        <w:rPr>
          <w:rFonts w:eastAsia="宋体"/>
          <w:b/>
          <w:bCs/>
          <w:lang w:val="en-US" w:eastAsia="zh-CN"/>
        </w:rPr>
        <w:t xml:space="preserve">Proposal </w:t>
      </w:r>
      <w:r>
        <w:rPr>
          <w:rFonts w:hint="eastAsia" w:eastAsia="宋体"/>
          <w:b/>
          <w:bCs/>
          <w:lang w:val="en-US" w:eastAsia="zh-CN"/>
        </w:rPr>
        <w:t>1</w:t>
      </w:r>
      <w:r>
        <w:rPr>
          <w:rFonts w:eastAsia="宋体"/>
          <w:b/>
          <w:bCs/>
          <w:lang w:val="en-US" w:eastAsia="zh-CN"/>
        </w:rPr>
        <w:t>:</w:t>
      </w:r>
      <w:r>
        <w:rPr>
          <w:rFonts w:eastAsia="宋体"/>
          <w:i/>
          <w:iCs/>
          <w:lang w:val="en-US" w:eastAsia="zh-CN"/>
        </w:rPr>
        <w:t xml:space="preserve"> </w:t>
      </w:r>
      <w:r>
        <w:rPr>
          <w:rFonts w:hint="eastAsia" w:eastAsia="宋体"/>
          <w:i/>
          <w:iCs/>
          <w:lang w:val="en-US" w:eastAsia="zh-CN"/>
        </w:rPr>
        <w:t>NR-U should support a fixed frequency offset (e.g. 0 RB) between</w:t>
      </w:r>
      <w:r>
        <w:rPr>
          <w:i/>
          <w:iCs/>
          <w:lang w:val="en-US"/>
        </w:rPr>
        <w:t xml:space="preserve"> the smallest RB index of the CORESET</w:t>
      </w:r>
      <w:r>
        <w:rPr>
          <w:rFonts w:hint="eastAsia" w:eastAsia="宋体"/>
          <w:i/>
          <w:iCs/>
          <w:lang w:val="en-US" w:eastAsia="zh-CN"/>
        </w:rPr>
        <w:t>#0</w:t>
      </w:r>
      <w:r>
        <w:rPr>
          <w:i/>
          <w:iCs/>
          <w:lang w:val="en-US"/>
        </w:rPr>
        <w:t xml:space="preserve"> </w:t>
      </w:r>
      <w:r>
        <w:rPr>
          <w:rFonts w:hint="eastAsia" w:eastAsia="宋体"/>
          <w:i/>
          <w:iCs/>
          <w:lang w:val="en-US" w:eastAsia="zh-CN"/>
        </w:rPr>
        <w:t>and</w:t>
      </w:r>
      <w:r>
        <w:rPr>
          <w:i/>
          <w:iCs/>
          <w:lang w:val="en-US"/>
        </w:rPr>
        <w:t xml:space="preserve"> the smallest RB index of</w:t>
      </w:r>
      <w:r>
        <w:rPr>
          <w:rFonts w:hint="eastAsia" w:eastAsia="宋体"/>
          <w:i/>
          <w:iCs/>
          <w:lang w:val="en-US" w:eastAsia="zh-CN"/>
        </w:rPr>
        <w:t xml:space="preserve"> </w:t>
      </w:r>
      <w:r>
        <w:rPr>
          <w:i/>
          <w:iCs/>
          <w:lang w:val="en-US"/>
        </w:rPr>
        <w:t>the corresponding SS/PBCH block</w:t>
      </w:r>
      <w:r>
        <w:rPr>
          <w:rFonts w:hint="eastAsia" w:eastAsia="宋体"/>
          <w:i/>
          <w:iCs/>
          <w:lang w:val="en-US" w:eastAsia="zh-CN"/>
        </w:rPr>
        <w:t>.</w:t>
      </w:r>
    </w:p>
    <w:p>
      <w:pPr>
        <w:spacing w:before="0" w:line="259" w:lineRule="auto"/>
        <w:jc w:val="both"/>
        <w:outlineLvl w:val="9"/>
        <w:rPr>
          <w:rFonts w:hint="default" w:eastAsia="宋体"/>
          <w:i w:val="0"/>
          <w:iCs w:val="0"/>
          <w:lang w:val="en-US" w:eastAsia="zh-CN"/>
        </w:rPr>
      </w:pPr>
      <w:r>
        <w:rPr>
          <w:rFonts w:hint="eastAsia" w:eastAsia="宋体"/>
          <w:i w:val="0"/>
          <w:iCs w:val="0"/>
          <w:lang w:val="en-US" w:eastAsia="zh-CN"/>
        </w:rPr>
        <w:t xml:space="preserve">According to above agreements and proposals, we summarize CORESET#0 configurations into two tables below i.e. Table 13-1A and Table 13-4A, which are modified </w:t>
      </w:r>
      <w:r>
        <w:t>from Table 13-1</w:t>
      </w:r>
      <w:r>
        <w:rPr>
          <w:rFonts w:hint="eastAsia" w:eastAsia="宋体"/>
          <w:lang w:val="en-US" w:eastAsia="zh-CN"/>
        </w:rPr>
        <w:t xml:space="preserve"> and Table 13-4</w:t>
      </w:r>
      <w:r>
        <w:t xml:space="preserve"> </w:t>
      </w:r>
      <w:r>
        <w:rPr>
          <w:rFonts w:hint="eastAsia" w:eastAsia="宋体"/>
          <w:lang w:val="en-US" w:eastAsia="zh-CN"/>
        </w:rPr>
        <w:t xml:space="preserve">in </w:t>
      </w:r>
      <w:r>
        <w:t>TS</w:t>
      </w:r>
      <w:r>
        <w:rPr>
          <w:rFonts w:hint="eastAsia" w:eastAsia="宋体"/>
          <w:lang w:val="en-US" w:eastAsia="zh-CN"/>
        </w:rPr>
        <w:t xml:space="preserve"> </w:t>
      </w:r>
      <w:r>
        <w:t xml:space="preserve">38.213 </w:t>
      </w:r>
      <w:r>
        <w:rPr>
          <w:rFonts w:hint="eastAsia" w:eastAsia="宋体"/>
          <w:lang w:val="en-US" w:eastAsia="zh-CN"/>
        </w:rPr>
        <w:t>respectively.</w:t>
      </w:r>
    </w:p>
    <w:p>
      <w:pPr>
        <w:spacing w:before="0" w:line="259" w:lineRule="auto"/>
        <w:jc w:val="both"/>
        <w:outlineLvl w:val="9"/>
        <w:rPr>
          <w:rFonts w:hint="eastAsia" w:eastAsia="宋体"/>
          <w:i w:val="0"/>
          <w:iCs w:val="0"/>
          <w:lang w:val="en-US" w:eastAsia="zh-CN"/>
        </w:rPr>
      </w:pPr>
      <w:r>
        <w:rPr>
          <w:rFonts w:eastAsia="宋体"/>
          <w:b/>
          <w:bCs/>
          <w:lang w:val="en-US" w:eastAsia="zh-CN"/>
        </w:rPr>
        <w:t xml:space="preserve">Proposal </w:t>
      </w:r>
      <w:r>
        <w:rPr>
          <w:rFonts w:hint="eastAsia" w:eastAsia="宋体"/>
          <w:b/>
          <w:bCs/>
          <w:lang w:val="en-US" w:eastAsia="zh-CN"/>
        </w:rPr>
        <w:t>2</w:t>
      </w:r>
      <w:r>
        <w:rPr>
          <w:rFonts w:eastAsia="宋体"/>
          <w:b/>
          <w:bCs/>
          <w:lang w:val="en-US" w:eastAsia="zh-CN"/>
        </w:rPr>
        <w:t>:</w:t>
      </w:r>
      <w:r>
        <w:rPr>
          <w:rFonts w:eastAsia="宋体"/>
          <w:i/>
          <w:iCs/>
          <w:lang w:val="en-US" w:eastAsia="zh-CN"/>
        </w:rPr>
        <w:t xml:space="preserve"> </w:t>
      </w:r>
      <w:r>
        <w:rPr>
          <w:rFonts w:hint="eastAsia" w:eastAsia="宋体"/>
          <w:i/>
          <w:iCs/>
          <w:lang w:val="en-US" w:eastAsia="zh-CN"/>
        </w:rPr>
        <w:t>NR-U should support CORESET#0 configurations given in Table 13-1A and Table 13-4A for Rel-16 NR-U operation, which are modified from Table 13-1 and Table 13-4 in TS 38.213 respectively</w:t>
      </w:r>
    </w:p>
    <w:p>
      <w:pPr>
        <w:pStyle w:val="76"/>
      </w:pPr>
      <w:r>
        <w:t>Table 13-1</w:t>
      </w:r>
      <w:r>
        <w:rPr>
          <w:rFonts w:hint="eastAsia"/>
          <w:color w:val="FF0000"/>
          <w:lang w:val="en-US" w:eastAsia="zh-CN"/>
        </w:rPr>
        <w:t>A</w:t>
      </w:r>
      <w:r>
        <w:t>: Set of resource blocks and slot symbols of CORESET for Type0-PDCCH search space set when {SS/PBCH block, PDCCH} SCS is {15, 15} kHz</w:t>
      </w:r>
      <w:r>
        <w:rPr>
          <w:rFonts w:hint="eastAsia" w:cs="Arial"/>
          <w:lang w:val="en-US" w:eastAsia="zh-CN"/>
        </w:rPr>
        <w:t xml:space="preserve"> for frequency bands </w:t>
      </w:r>
      <w:r>
        <w:rPr>
          <w:rFonts w:hint="eastAsia" w:cs="Arial"/>
          <w:color w:val="FF0000"/>
          <w:lang w:val="en-US" w:eastAsia="zh-CN"/>
        </w:rPr>
        <w:t>n46 in NR-U</w:t>
      </w:r>
      <w:r>
        <w:rPr>
          <w:rFonts w:cs="Arial"/>
          <w:strike/>
          <w:color w:val="FF0000"/>
        </w:rPr>
        <w:t xml:space="preserve"> with minimum channel bandwidth 5 MHz or 10 MHz</w:t>
      </w:r>
    </w:p>
    <w:tbl>
      <w:tblPr>
        <w:tblStyle w:val="33"/>
        <w:tblW w:w="9343"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2854"/>
        <w:gridCol w:w="1738"/>
        <w:gridCol w:w="1949"/>
        <w:gridCol w:w="1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803" w:type="dxa"/>
            <w:tcBorders>
              <w:bottom w:val="double" w:color="auto" w:sz="4" w:space="0"/>
              <w:right w:val="double" w:color="auto" w:sz="4" w:space="0"/>
            </w:tcBorders>
            <w:shd w:val="clear" w:color="auto" w:fill="E0E0E0"/>
            <w:vAlign w:val="center"/>
          </w:tcPr>
          <w:p>
            <w:pPr>
              <w:pStyle w:val="48"/>
              <w:rPr>
                <w:bCs/>
                <w:lang w:val="en-US"/>
              </w:rPr>
            </w:pPr>
            <w:r>
              <w:rPr>
                <w:bCs/>
                <w:lang w:val="en-US"/>
              </w:rPr>
              <w:t>Index</w:t>
            </w:r>
          </w:p>
        </w:tc>
        <w:tc>
          <w:tcPr>
            <w:tcW w:w="2854" w:type="dxa"/>
            <w:tcBorders>
              <w:left w:val="double" w:color="auto" w:sz="4" w:space="0"/>
              <w:bottom w:val="double" w:color="auto" w:sz="4" w:space="0"/>
            </w:tcBorders>
            <w:shd w:val="clear" w:color="auto" w:fill="E0E0E0"/>
            <w:vAlign w:val="center"/>
          </w:tcPr>
          <w:p>
            <w:pPr>
              <w:pStyle w:val="48"/>
              <w:rPr>
                <w:bCs/>
                <w:lang w:val="en-US"/>
              </w:rPr>
            </w:pPr>
            <w:r>
              <w:rPr>
                <w:rFonts w:cs="Arial"/>
                <w:kern w:val="24"/>
              </w:rPr>
              <w:t xml:space="preserve">SS/PBCH block and CORESET multiplexing pattern </w:t>
            </w:r>
          </w:p>
        </w:tc>
        <w:tc>
          <w:tcPr>
            <w:tcW w:w="1738" w:type="dxa"/>
            <w:tcBorders>
              <w:bottom w:val="double" w:color="auto" w:sz="4" w:space="0"/>
            </w:tcBorders>
            <w:shd w:val="clear" w:color="auto" w:fill="E0E0E0"/>
            <w:vAlign w:val="center"/>
          </w:tcPr>
          <w:p>
            <w:pPr>
              <w:pStyle w:val="48"/>
              <w:rPr>
                <w:bCs/>
                <w:lang w:val="en-US"/>
              </w:rPr>
            </w:pPr>
            <w:r>
              <w:rPr>
                <w:rFonts w:cs="Arial"/>
                <w:kern w:val="24"/>
              </w:rPr>
              <w:t xml:space="preserve">Number of RBs </w:t>
            </w:r>
            <w:r>
              <w:rPr>
                <w:position w:val="-10"/>
              </w:rPr>
              <w:object>
                <v:shape id="_x0000_i1025" o:spt="75" type="#_x0000_t75" style="height:14.95pt;width:43.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tc>
        <w:tc>
          <w:tcPr>
            <w:tcW w:w="1949" w:type="dxa"/>
            <w:tcBorders>
              <w:bottom w:val="double" w:color="auto" w:sz="4" w:space="0"/>
            </w:tcBorders>
            <w:shd w:val="clear" w:color="auto" w:fill="E0E0E0"/>
            <w:vAlign w:val="center"/>
          </w:tcPr>
          <w:p>
            <w:pPr>
              <w:pStyle w:val="48"/>
              <w:rPr>
                <w:bCs/>
                <w:lang w:val="en-US"/>
              </w:rPr>
            </w:pPr>
            <w:r>
              <w:rPr>
                <w:rFonts w:cs="Arial"/>
                <w:kern w:val="24"/>
              </w:rPr>
              <w:t xml:space="preserve">Number of Symbols </w:t>
            </w:r>
            <w:r>
              <w:rPr>
                <w:position w:val="-12"/>
              </w:rPr>
              <w:object>
                <v:shape id="_x0000_i1026" o:spt="75" type="#_x0000_t75" style="height:18.25pt;width:38.8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cs="Arial"/>
                <w:kern w:val="24"/>
              </w:rPr>
              <w:t xml:space="preserve"> </w:t>
            </w:r>
          </w:p>
        </w:tc>
        <w:tc>
          <w:tcPr>
            <w:tcW w:w="1999" w:type="dxa"/>
            <w:tcBorders>
              <w:bottom w:val="double" w:color="auto" w:sz="4" w:space="0"/>
            </w:tcBorders>
            <w:shd w:val="clear" w:color="auto" w:fill="E0E0E0"/>
            <w:vAlign w:val="center"/>
          </w:tcPr>
          <w:p>
            <w:pPr>
              <w:pStyle w:val="48"/>
              <w:rPr>
                <w:bCs/>
                <w:lang w:val="en-US"/>
              </w:rPr>
            </w:pPr>
            <w:r>
              <w:rPr>
                <w:rFonts w:cs="Arial"/>
                <w:kern w:val="24"/>
              </w:rPr>
              <w:t xml:space="preserve">Offset (RBs)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803" w:type="dxa"/>
            <w:tcBorders>
              <w:top w:val="double" w:color="auto" w:sz="4" w:space="0"/>
              <w:right w:val="double" w:color="auto" w:sz="4" w:space="0"/>
            </w:tcBorders>
            <w:shd w:val="clear" w:color="auto" w:fill="auto"/>
            <w:vAlign w:val="center"/>
          </w:tcPr>
          <w:p>
            <w:pPr>
              <w:pStyle w:val="49"/>
              <w:rPr>
                <w:rFonts w:hint="eastAsia" w:eastAsia="宋体"/>
                <w:color w:val="FF0000"/>
                <w:lang w:val="en-US" w:eastAsia="zh-CN"/>
              </w:rPr>
            </w:pPr>
            <w:r>
              <w:rPr>
                <w:rFonts w:hint="eastAsia"/>
                <w:color w:val="FF0000"/>
                <w:lang w:val="en-US" w:eastAsia="zh-CN"/>
              </w:rPr>
              <w:t>0</w:t>
            </w:r>
          </w:p>
        </w:tc>
        <w:tc>
          <w:tcPr>
            <w:tcW w:w="2854" w:type="dxa"/>
            <w:tcBorders>
              <w:top w:val="double" w:color="auto" w:sz="4" w:space="0"/>
              <w:left w:val="double" w:color="auto" w:sz="4" w:space="0"/>
            </w:tcBorders>
            <w:vAlign w:val="center"/>
          </w:tcPr>
          <w:p>
            <w:pPr>
              <w:pStyle w:val="49"/>
              <w:rPr>
                <w:rFonts w:hint="eastAsia" w:eastAsia="宋体" w:cs="Arial"/>
                <w:color w:val="FF0000"/>
                <w:kern w:val="24"/>
                <w:szCs w:val="18"/>
                <w:lang w:val="en-US" w:eastAsia="zh-CN"/>
              </w:rPr>
            </w:pPr>
            <w:r>
              <w:rPr>
                <w:rFonts w:hint="eastAsia" w:cs="Arial"/>
                <w:color w:val="FF0000"/>
                <w:kern w:val="24"/>
                <w:szCs w:val="18"/>
                <w:lang w:val="en-US" w:eastAsia="zh-CN"/>
              </w:rPr>
              <w:t>1</w:t>
            </w:r>
          </w:p>
        </w:tc>
        <w:tc>
          <w:tcPr>
            <w:tcW w:w="1738" w:type="dxa"/>
            <w:tcBorders>
              <w:top w:val="double" w:color="auto" w:sz="4" w:space="0"/>
            </w:tcBorders>
            <w:vAlign w:val="center"/>
          </w:tcPr>
          <w:p>
            <w:pPr>
              <w:pStyle w:val="49"/>
              <w:rPr>
                <w:rFonts w:hint="default" w:eastAsia="宋体" w:cs="Arial"/>
                <w:color w:val="FF0000"/>
                <w:kern w:val="24"/>
                <w:szCs w:val="18"/>
                <w:lang w:val="en-US" w:eastAsia="zh-CN"/>
              </w:rPr>
            </w:pPr>
            <w:r>
              <w:rPr>
                <w:rFonts w:hint="eastAsia" w:cs="Arial"/>
                <w:color w:val="FF0000"/>
                <w:kern w:val="24"/>
                <w:szCs w:val="18"/>
                <w:lang w:val="en-US" w:eastAsia="zh-CN"/>
              </w:rPr>
              <w:t>96</w:t>
            </w:r>
          </w:p>
        </w:tc>
        <w:tc>
          <w:tcPr>
            <w:tcW w:w="1949" w:type="dxa"/>
            <w:tcBorders>
              <w:top w:val="double" w:color="auto" w:sz="4" w:space="0"/>
            </w:tcBorders>
            <w:vAlign w:val="center"/>
          </w:tcPr>
          <w:p>
            <w:pPr>
              <w:pStyle w:val="49"/>
              <w:rPr>
                <w:rFonts w:hint="eastAsia" w:eastAsia="宋体" w:cs="Arial"/>
                <w:color w:val="FF0000"/>
                <w:kern w:val="24"/>
                <w:szCs w:val="18"/>
                <w:lang w:val="en-US" w:eastAsia="zh-CN"/>
              </w:rPr>
            </w:pPr>
            <w:r>
              <w:rPr>
                <w:rFonts w:hint="eastAsia" w:cs="Arial"/>
                <w:color w:val="FF0000"/>
                <w:kern w:val="24"/>
                <w:szCs w:val="18"/>
                <w:lang w:val="en-US" w:eastAsia="zh-CN"/>
              </w:rPr>
              <w:t>1</w:t>
            </w:r>
          </w:p>
        </w:tc>
        <w:tc>
          <w:tcPr>
            <w:tcW w:w="1999" w:type="dxa"/>
            <w:tcBorders>
              <w:top w:val="double" w:color="auto" w:sz="4" w:space="0"/>
            </w:tcBorders>
            <w:vAlign w:val="center"/>
          </w:tcPr>
          <w:p>
            <w:pPr>
              <w:pStyle w:val="49"/>
              <w:rPr>
                <w:rFonts w:hint="default" w:eastAsia="宋体" w:cs="Arial"/>
                <w:color w:val="FF0000"/>
                <w:kern w:val="24"/>
                <w:szCs w:val="18"/>
                <w:lang w:val="en-US" w:eastAsia="zh-CN"/>
              </w:rPr>
            </w:pPr>
            <w:r>
              <w:rPr>
                <w:rFonts w:hint="eastAsia" w:cs="Arial"/>
                <w:color w:val="FF0000"/>
                <w:kern w:val="24"/>
                <w:szCs w:val="18"/>
                <w:lang w:val="en-US" w:eastAsia="zh-CN"/>
              </w:rPr>
              <w:t xml:space="preserve">a fixed value (e.g. 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rPr>
        <w:tc>
          <w:tcPr>
            <w:tcW w:w="803" w:type="dxa"/>
            <w:tcBorders>
              <w:top w:val="double" w:color="auto" w:sz="4" w:space="0"/>
              <w:right w:val="double" w:color="auto" w:sz="4" w:space="0"/>
            </w:tcBorders>
            <w:shd w:val="clear" w:color="auto" w:fill="auto"/>
            <w:vAlign w:val="center"/>
          </w:tcPr>
          <w:p>
            <w:pPr>
              <w:pStyle w:val="49"/>
              <w:rPr>
                <w:rFonts w:hint="eastAsia" w:eastAsia="宋体"/>
                <w:color w:val="FF0000"/>
                <w:lang w:val="en-US" w:eastAsia="zh-CN"/>
              </w:rPr>
            </w:pPr>
            <w:r>
              <w:rPr>
                <w:rFonts w:hint="eastAsia"/>
                <w:color w:val="FF0000"/>
                <w:lang w:val="en-US" w:eastAsia="zh-CN"/>
              </w:rPr>
              <w:t>1</w:t>
            </w:r>
          </w:p>
        </w:tc>
        <w:tc>
          <w:tcPr>
            <w:tcW w:w="2854" w:type="dxa"/>
            <w:tcBorders>
              <w:top w:val="double" w:color="auto" w:sz="4" w:space="0"/>
              <w:left w:val="double" w:color="auto" w:sz="4" w:space="0"/>
            </w:tcBorders>
            <w:vAlign w:val="center"/>
          </w:tcPr>
          <w:p>
            <w:pPr>
              <w:pStyle w:val="49"/>
              <w:rPr>
                <w:rFonts w:hint="eastAsia" w:eastAsia="宋体" w:cs="Arial"/>
                <w:color w:val="FF0000"/>
                <w:kern w:val="24"/>
                <w:szCs w:val="18"/>
                <w:lang w:val="en-US" w:eastAsia="zh-CN"/>
              </w:rPr>
            </w:pPr>
            <w:r>
              <w:rPr>
                <w:rFonts w:hint="eastAsia" w:cs="Arial"/>
                <w:color w:val="FF0000"/>
                <w:kern w:val="24"/>
                <w:szCs w:val="18"/>
                <w:lang w:val="en-US" w:eastAsia="zh-CN"/>
              </w:rPr>
              <w:t>1</w:t>
            </w:r>
          </w:p>
        </w:tc>
        <w:tc>
          <w:tcPr>
            <w:tcW w:w="1738" w:type="dxa"/>
            <w:tcBorders>
              <w:top w:val="double" w:color="auto" w:sz="4" w:space="0"/>
            </w:tcBorders>
            <w:vAlign w:val="center"/>
          </w:tcPr>
          <w:p>
            <w:pPr>
              <w:pStyle w:val="49"/>
              <w:rPr>
                <w:rFonts w:hint="default" w:eastAsia="宋体" w:cs="Arial"/>
                <w:color w:val="FF0000"/>
                <w:kern w:val="24"/>
                <w:szCs w:val="18"/>
                <w:lang w:val="en-US" w:eastAsia="zh-CN"/>
              </w:rPr>
            </w:pPr>
            <w:r>
              <w:rPr>
                <w:rFonts w:hint="eastAsia" w:cs="Arial"/>
                <w:color w:val="FF0000"/>
                <w:kern w:val="24"/>
                <w:szCs w:val="18"/>
                <w:lang w:val="en-US" w:eastAsia="zh-CN"/>
              </w:rPr>
              <w:t>96</w:t>
            </w:r>
          </w:p>
        </w:tc>
        <w:tc>
          <w:tcPr>
            <w:tcW w:w="1949" w:type="dxa"/>
            <w:tcBorders>
              <w:top w:val="double" w:color="auto" w:sz="4" w:space="0"/>
            </w:tcBorders>
            <w:vAlign w:val="center"/>
          </w:tcPr>
          <w:p>
            <w:pPr>
              <w:pStyle w:val="49"/>
              <w:rPr>
                <w:rFonts w:hint="eastAsia" w:eastAsia="宋体" w:cs="Arial"/>
                <w:color w:val="FF0000"/>
                <w:kern w:val="24"/>
                <w:szCs w:val="18"/>
                <w:lang w:val="en-US" w:eastAsia="zh-CN"/>
              </w:rPr>
            </w:pPr>
            <w:r>
              <w:rPr>
                <w:rFonts w:hint="eastAsia" w:cs="Arial"/>
                <w:color w:val="FF0000"/>
                <w:kern w:val="24"/>
                <w:szCs w:val="18"/>
                <w:lang w:val="en-US" w:eastAsia="zh-CN"/>
              </w:rPr>
              <w:t>2</w:t>
            </w:r>
          </w:p>
        </w:tc>
        <w:tc>
          <w:tcPr>
            <w:tcW w:w="1999" w:type="dxa"/>
            <w:tcBorders>
              <w:top w:val="double" w:color="auto" w:sz="4" w:space="0"/>
            </w:tcBorders>
            <w:vAlign w:val="center"/>
          </w:tcPr>
          <w:p>
            <w:pPr>
              <w:pStyle w:val="49"/>
              <w:rPr>
                <w:rFonts w:hint="default" w:eastAsia="宋体" w:cs="Arial"/>
                <w:b/>
                <w:bCs/>
                <w:color w:val="FF0000"/>
                <w:kern w:val="24"/>
                <w:szCs w:val="18"/>
                <w:lang w:val="en-US" w:eastAsia="zh-CN"/>
              </w:rPr>
            </w:pPr>
            <w:r>
              <w:rPr>
                <w:rFonts w:hint="eastAsia" w:cs="Arial"/>
                <w:color w:val="FF0000"/>
                <w:kern w:val="24"/>
                <w:szCs w:val="18"/>
                <w:lang w:val="en-US" w:eastAsia="zh-CN"/>
              </w:rPr>
              <w:t>a fixed value (e.g.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rPr>
        <w:tc>
          <w:tcPr>
            <w:tcW w:w="803" w:type="dxa"/>
            <w:tcBorders>
              <w:top w:val="double" w:color="auto" w:sz="4" w:space="0"/>
              <w:right w:val="double" w:color="auto" w:sz="4" w:space="0"/>
            </w:tcBorders>
            <w:shd w:val="clear" w:color="auto" w:fill="auto"/>
            <w:vAlign w:val="center"/>
          </w:tcPr>
          <w:p>
            <w:pPr>
              <w:pStyle w:val="49"/>
              <w:rPr>
                <w:rFonts w:hint="eastAsia"/>
                <w:color w:val="FF0000"/>
                <w:lang w:val="en-US" w:eastAsia="zh-CN"/>
              </w:rPr>
            </w:pPr>
            <w:r>
              <w:rPr>
                <w:rFonts w:hint="eastAsia"/>
                <w:color w:val="FF0000"/>
                <w:lang w:val="en-US" w:eastAsia="zh-CN"/>
              </w:rPr>
              <w:t>2-</w:t>
            </w:r>
            <w:r>
              <w:t>15</w:t>
            </w:r>
          </w:p>
        </w:tc>
        <w:tc>
          <w:tcPr>
            <w:tcW w:w="8540" w:type="dxa"/>
            <w:gridSpan w:val="4"/>
            <w:tcBorders>
              <w:top w:val="double" w:color="auto" w:sz="4" w:space="0"/>
              <w:left w:val="double" w:color="auto" w:sz="4" w:space="0"/>
            </w:tcBorders>
            <w:vAlign w:val="center"/>
          </w:tcPr>
          <w:p>
            <w:pPr>
              <w:pStyle w:val="49"/>
              <w:rPr>
                <w:rFonts w:hint="eastAsia" w:cs="Arial"/>
                <w:color w:val="FF0000"/>
                <w:kern w:val="24"/>
                <w:szCs w:val="18"/>
                <w:lang w:val="en-US" w:eastAsia="zh-CN"/>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top w:val="double" w:color="auto" w:sz="4" w:space="0"/>
              <w:right w:val="double" w:color="auto" w:sz="4" w:space="0"/>
            </w:tcBorders>
            <w:shd w:val="clear" w:color="auto" w:fill="auto"/>
            <w:vAlign w:val="center"/>
          </w:tcPr>
          <w:p>
            <w:pPr>
              <w:pStyle w:val="49"/>
              <w:rPr>
                <w:strike/>
                <w:color w:val="FF0000"/>
                <w:lang w:val="en-US"/>
              </w:rPr>
            </w:pPr>
            <w:r>
              <w:rPr>
                <w:strike/>
                <w:color w:val="FF0000"/>
                <w:lang w:val="en-US"/>
              </w:rPr>
              <w:t>0</w:t>
            </w:r>
          </w:p>
        </w:tc>
        <w:tc>
          <w:tcPr>
            <w:tcW w:w="2854" w:type="dxa"/>
            <w:tcBorders>
              <w:top w:val="double" w:color="auto" w:sz="4" w:space="0"/>
              <w:left w:val="double" w:color="auto" w:sz="4" w:space="0"/>
            </w:tcBorders>
            <w:vAlign w:val="center"/>
          </w:tcPr>
          <w:p>
            <w:pPr>
              <w:pStyle w:val="49"/>
              <w:rPr>
                <w:strike/>
                <w:color w:val="FF0000"/>
                <w:lang w:val="en-US"/>
              </w:rPr>
            </w:pPr>
            <w:r>
              <w:rPr>
                <w:rFonts w:cs="Arial"/>
                <w:strike/>
                <w:color w:val="FF0000"/>
                <w:kern w:val="24"/>
                <w:szCs w:val="18"/>
              </w:rPr>
              <w:t xml:space="preserve">1 </w:t>
            </w:r>
          </w:p>
        </w:tc>
        <w:tc>
          <w:tcPr>
            <w:tcW w:w="1738" w:type="dxa"/>
            <w:tcBorders>
              <w:top w:val="double" w:color="auto" w:sz="4" w:space="0"/>
            </w:tcBorders>
            <w:vAlign w:val="center"/>
          </w:tcPr>
          <w:p>
            <w:pPr>
              <w:pStyle w:val="49"/>
              <w:rPr>
                <w:strike/>
                <w:color w:val="FF0000"/>
                <w:lang w:val="en-US"/>
              </w:rPr>
            </w:pPr>
            <w:r>
              <w:rPr>
                <w:rFonts w:cs="Arial"/>
                <w:strike/>
                <w:color w:val="FF0000"/>
                <w:kern w:val="24"/>
                <w:szCs w:val="18"/>
              </w:rPr>
              <w:t xml:space="preserve">24 </w:t>
            </w:r>
          </w:p>
        </w:tc>
        <w:tc>
          <w:tcPr>
            <w:tcW w:w="1949" w:type="dxa"/>
            <w:tcBorders>
              <w:top w:val="double" w:color="auto" w:sz="4" w:space="0"/>
            </w:tcBorders>
            <w:vAlign w:val="center"/>
          </w:tcPr>
          <w:p>
            <w:pPr>
              <w:pStyle w:val="49"/>
              <w:rPr>
                <w:strike/>
                <w:color w:val="FF0000"/>
                <w:lang w:val="en-US"/>
              </w:rPr>
            </w:pPr>
            <w:r>
              <w:rPr>
                <w:rFonts w:cs="Arial"/>
                <w:strike/>
                <w:color w:val="FF0000"/>
                <w:kern w:val="24"/>
                <w:szCs w:val="18"/>
              </w:rPr>
              <w:t xml:space="preserve">2 </w:t>
            </w:r>
          </w:p>
        </w:tc>
        <w:tc>
          <w:tcPr>
            <w:tcW w:w="1999" w:type="dxa"/>
            <w:tcBorders>
              <w:top w:val="double" w:color="auto" w:sz="4" w:space="0"/>
            </w:tcBorders>
            <w:vAlign w:val="center"/>
          </w:tcPr>
          <w:p>
            <w:pPr>
              <w:pStyle w:val="49"/>
              <w:rPr>
                <w:strike/>
                <w:color w:val="FF0000"/>
                <w:lang w:val="en-US"/>
              </w:rPr>
            </w:pPr>
            <w:r>
              <w:rPr>
                <w:rFonts w:cs="Arial"/>
                <w:strike/>
                <w:color w:val="FF0000"/>
                <w:kern w:val="24"/>
                <w:szCs w:val="18"/>
              </w:rPr>
              <w:t xml:space="preserve">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lang w:val="en-US"/>
              </w:rPr>
            </w:pPr>
            <w:r>
              <w:rPr>
                <w:strike/>
                <w:color w:val="FF0000"/>
                <w:lang w:val="en-US"/>
              </w:rPr>
              <w:t>1</w:t>
            </w:r>
          </w:p>
        </w:tc>
        <w:tc>
          <w:tcPr>
            <w:tcW w:w="2854" w:type="dxa"/>
            <w:tcBorders>
              <w:left w:val="double" w:color="auto" w:sz="4" w:space="0"/>
            </w:tcBorders>
            <w:vAlign w:val="center"/>
          </w:tcPr>
          <w:p>
            <w:pPr>
              <w:pStyle w:val="49"/>
              <w:rPr>
                <w:strike/>
                <w:color w:val="FF0000"/>
                <w:lang w:val="en-US"/>
              </w:rPr>
            </w:pPr>
            <w:r>
              <w:rPr>
                <w:rFonts w:cs="Arial"/>
                <w:strike/>
                <w:color w:val="FF0000"/>
                <w:kern w:val="24"/>
                <w:szCs w:val="18"/>
              </w:rPr>
              <w:t xml:space="preserve">1 </w:t>
            </w:r>
          </w:p>
        </w:tc>
        <w:tc>
          <w:tcPr>
            <w:tcW w:w="1738" w:type="dxa"/>
            <w:vAlign w:val="center"/>
          </w:tcPr>
          <w:p>
            <w:pPr>
              <w:pStyle w:val="49"/>
              <w:rPr>
                <w:strike/>
                <w:color w:val="FF0000"/>
                <w:lang w:val="en-US"/>
              </w:rPr>
            </w:pPr>
            <w:r>
              <w:rPr>
                <w:rFonts w:cs="Arial"/>
                <w:strike/>
                <w:color w:val="FF0000"/>
                <w:kern w:val="24"/>
                <w:szCs w:val="18"/>
              </w:rPr>
              <w:t xml:space="preserve">24 </w:t>
            </w:r>
          </w:p>
        </w:tc>
        <w:tc>
          <w:tcPr>
            <w:tcW w:w="1949" w:type="dxa"/>
            <w:vAlign w:val="center"/>
          </w:tcPr>
          <w:p>
            <w:pPr>
              <w:pStyle w:val="49"/>
              <w:rPr>
                <w:strike/>
                <w:color w:val="FF0000"/>
                <w:lang w:val="en-US"/>
              </w:rPr>
            </w:pPr>
            <w:r>
              <w:rPr>
                <w:rFonts w:cs="Arial"/>
                <w:strike/>
                <w:color w:val="FF0000"/>
                <w:kern w:val="24"/>
                <w:szCs w:val="18"/>
              </w:rPr>
              <w:t xml:space="preserve">2 </w:t>
            </w:r>
          </w:p>
        </w:tc>
        <w:tc>
          <w:tcPr>
            <w:tcW w:w="1999" w:type="dxa"/>
            <w:vAlign w:val="center"/>
          </w:tcPr>
          <w:p>
            <w:pPr>
              <w:pStyle w:val="49"/>
              <w:rPr>
                <w:strike/>
                <w:color w:val="FF0000"/>
                <w:lang w:val="en-US"/>
              </w:rPr>
            </w:pPr>
            <w:r>
              <w:rPr>
                <w:rFonts w:cs="Arial"/>
                <w:strike/>
                <w:color w:val="FF0000"/>
                <w:kern w:val="24"/>
                <w:szCs w:val="18"/>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rPr>
            </w:pPr>
            <w:r>
              <w:rPr>
                <w:strike/>
                <w:color w:val="FF0000"/>
              </w:rPr>
              <w:t>2</w:t>
            </w:r>
          </w:p>
        </w:tc>
        <w:tc>
          <w:tcPr>
            <w:tcW w:w="2854" w:type="dxa"/>
            <w:tcBorders>
              <w:left w:val="double" w:color="auto" w:sz="4" w:space="0"/>
            </w:tcBorders>
            <w:vAlign w:val="center"/>
          </w:tcPr>
          <w:p>
            <w:pPr>
              <w:pStyle w:val="49"/>
              <w:rPr>
                <w:strike/>
                <w:color w:val="FF0000"/>
              </w:rPr>
            </w:pPr>
            <w:r>
              <w:rPr>
                <w:rFonts w:cs="Arial"/>
                <w:strike/>
                <w:color w:val="FF0000"/>
                <w:kern w:val="24"/>
                <w:szCs w:val="18"/>
              </w:rPr>
              <w:t xml:space="preserve">1 </w:t>
            </w:r>
          </w:p>
        </w:tc>
        <w:tc>
          <w:tcPr>
            <w:tcW w:w="1738" w:type="dxa"/>
            <w:vAlign w:val="center"/>
          </w:tcPr>
          <w:p>
            <w:pPr>
              <w:pStyle w:val="49"/>
              <w:rPr>
                <w:strike/>
                <w:color w:val="FF0000"/>
              </w:rPr>
            </w:pPr>
            <w:r>
              <w:rPr>
                <w:rFonts w:cs="Arial"/>
                <w:strike/>
                <w:color w:val="FF0000"/>
                <w:kern w:val="24"/>
                <w:szCs w:val="18"/>
              </w:rPr>
              <w:t xml:space="preserve">24 </w:t>
            </w:r>
          </w:p>
        </w:tc>
        <w:tc>
          <w:tcPr>
            <w:tcW w:w="1949" w:type="dxa"/>
            <w:vAlign w:val="center"/>
          </w:tcPr>
          <w:p>
            <w:pPr>
              <w:pStyle w:val="49"/>
              <w:rPr>
                <w:strike/>
                <w:color w:val="FF0000"/>
              </w:rPr>
            </w:pPr>
            <w:r>
              <w:rPr>
                <w:rFonts w:cs="Arial"/>
                <w:strike/>
                <w:color w:val="FF0000"/>
                <w:kern w:val="24"/>
                <w:szCs w:val="18"/>
              </w:rPr>
              <w:t xml:space="preserve">2 </w:t>
            </w:r>
          </w:p>
        </w:tc>
        <w:tc>
          <w:tcPr>
            <w:tcW w:w="1999" w:type="dxa"/>
            <w:vAlign w:val="center"/>
          </w:tcPr>
          <w:p>
            <w:pPr>
              <w:pStyle w:val="49"/>
              <w:rPr>
                <w:strike/>
                <w:color w:val="FF0000"/>
              </w:rPr>
            </w:pPr>
            <w:r>
              <w:rPr>
                <w:rFonts w:cs="Arial"/>
                <w:strike/>
                <w:color w:val="FF0000"/>
                <w:kern w:val="24"/>
                <w:szCs w:val="18"/>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rPr>
            </w:pPr>
            <w:r>
              <w:rPr>
                <w:strike/>
                <w:color w:val="FF0000"/>
              </w:rPr>
              <w:t>3</w:t>
            </w:r>
          </w:p>
        </w:tc>
        <w:tc>
          <w:tcPr>
            <w:tcW w:w="2854" w:type="dxa"/>
            <w:tcBorders>
              <w:left w:val="double" w:color="auto" w:sz="4" w:space="0"/>
            </w:tcBorders>
            <w:vAlign w:val="center"/>
          </w:tcPr>
          <w:p>
            <w:pPr>
              <w:pStyle w:val="49"/>
              <w:rPr>
                <w:strike/>
                <w:color w:val="FF0000"/>
              </w:rPr>
            </w:pPr>
            <w:r>
              <w:rPr>
                <w:rFonts w:cs="Arial"/>
                <w:strike/>
                <w:color w:val="FF0000"/>
                <w:kern w:val="24"/>
                <w:szCs w:val="18"/>
              </w:rPr>
              <w:t xml:space="preserve">1 </w:t>
            </w:r>
          </w:p>
        </w:tc>
        <w:tc>
          <w:tcPr>
            <w:tcW w:w="1738" w:type="dxa"/>
            <w:vAlign w:val="center"/>
          </w:tcPr>
          <w:p>
            <w:pPr>
              <w:pStyle w:val="49"/>
              <w:rPr>
                <w:strike/>
                <w:color w:val="FF0000"/>
              </w:rPr>
            </w:pPr>
            <w:r>
              <w:rPr>
                <w:rFonts w:cs="Arial"/>
                <w:strike/>
                <w:color w:val="FF0000"/>
                <w:kern w:val="24"/>
                <w:szCs w:val="18"/>
              </w:rPr>
              <w:t xml:space="preserve">24 </w:t>
            </w:r>
          </w:p>
        </w:tc>
        <w:tc>
          <w:tcPr>
            <w:tcW w:w="1949" w:type="dxa"/>
            <w:vAlign w:val="center"/>
          </w:tcPr>
          <w:p>
            <w:pPr>
              <w:pStyle w:val="49"/>
              <w:rPr>
                <w:strike/>
                <w:color w:val="FF0000"/>
              </w:rPr>
            </w:pPr>
            <w:r>
              <w:rPr>
                <w:rFonts w:cs="Arial"/>
                <w:strike/>
                <w:color w:val="FF0000"/>
                <w:kern w:val="24"/>
                <w:szCs w:val="18"/>
              </w:rPr>
              <w:t xml:space="preserve">3 </w:t>
            </w:r>
          </w:p>
        </w:tc>
        <w:tc>
          <w:tcPr>
            <w:tcW w:w="1999" w:type="dxa"/>
            <w:vAlign w:val="center"/>
          </w:tcPr>
          <w:p>
            <w:pPr>
              <w:pStyle w:val="49"/>
              <w:rPr>
                <w:strike/>
                <w:color w:val="FF0000"/>
              </w:rPr>
            </w:pPr>
            <w:r>
              <w:rPr>
                <w:rFonts w:cs="Arial"/>
                <w:strike/>
                <w:color w:val="FF0000"/>
                <w:kern w:val="24"/>
                <w:szCs w:val="18"/>
              </w:rPr>
              <w:t xml:space="preserve">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rPr>
            </w:pPr>
            <w:r>
              <w:rPr>
                <w:strike/>
                <w:color w:val="FF0000"/>
              </w:rPr>
              <w:t>4</w:t>
            </w:r>
          </w:p>
        </w:tc>
        <w:tc>
          <w:tcPr>
            <w:tcW w:w="2854" w:type="dxa"/>
            <w:tcBorders>
              <w:left w:val="double" w:color="auto" w:sz="4" w:space="0"/>
            </w:tcBorders>
            <w:vAlign w:val="center"/>
          </w:tcPr>
          <w:p>
            <w:pPr>
              <w:pStyle w:val="49"/>
              <w:rPr>
                <w:strike/>
                <w:color w:val="FF0000"/>
              </w:rPr>
            </w:pPr>
            <w:r>
              <w:rPr>
                <w:rFonts w:cs="Arial"/>
                <w:strike/>
                <w:color w:val="FF0000"/>
                <w:kern w:val="24"/>
                <w:szCs w:val="18"/>
              </w:rPr>
              <w:t xml:space="preserve">1 </w:t>
            </w:r>
          </w:p>
        </w:tc>
        <w:tc>
          <w:tcPr>
            <w:tcW w:w="1738" w:type="dxa"/>
            <w:vAlign w:val="center"/>
          </w:tcPr>
          <w:p>
            <w:pPr>
              <w:pStyle w:val="49"/>
              <w:rPr>
                <w:strike/>
                <w:color w:val="FF0000"/>
              </w:rPr>
            </w:pPr>
            <w:r>
              <w:rPr>
                <w:rFonts w:cs="Arial"/>
                <w:strike/>
                <w:color w:val="FF0000"/>
                <w:kern w:val="24"/>
                <w:szCs w:val="18"/>
              </w:rPr>
              <w:t xml:space="preserve">24 </w:t>
            </w:r>
          </w:p>
        </w:tc>
        <w:tc>
          <w:tcPr>
            <w:tcW w:w="1949" w:type="dxa"/>
            <w:vAlign w:val="center"/>
          </w:tcPr>
          <w:p>
            <w:pPr>
              <w:pStyle w:val="49"/>
              <w:rPr>
                <w:strike/>
                <w:color w:val="FF0000"/>
              </w:rPr>
            </w:pPr>
            <w:r>
              <w:rPr>
                <w:rFonts w:cs="Arial"/>
                <w:strike/>
                <w:color w:val="FF0000"/>
                <w:kern w:val="24"/>
                <w:szCs w:val="18"/>
              </w:rPr>
              <w:t xml:space="preserve">3 </w:t>
            </w:r>
          </w:p>
        </w:tc>
        <w:tc>
          <w:tcPr>
            <w:tcW w:w="1999" w:type="dxa"/>
            <w:vAlign w:val="center"/>
          </w:tcPr>
          <w:p>
            <w:pPr>
              <w:pStyle w:val="49"/>
              <w:rPr>
                <w:strike/>
                <w:color w:val="FF0000"/>
              </w:rPr>
            </w:pPr>
            <w:r>
              <w:rPr>
                <w:rFonts w:cs="Arial"/>
                <w:strike/>
                <w:color w:val="FF0000"/>
                <w:kern w:val="24"/>
                <w:szCs w:val="18"/>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rPr>
            </w:pPr>
            <w:r>
              <w:rPr>
                <w:strike/>
                <w:color w:val="FF0000"/>
              </w:rPr>
              <w:t>5</w:t>
            </w:r>
          </w:p>
        </w:tc>
        <w:tc>
          <w:tcPr>
            <w:tcW w:w="2854" w:type="dxa"/>
            <w:tcBorders>
              <w:left w:val="double" w:color="auto" w:sz="4" w:space="0"/>
            </w:tcBorders>
            <w:vAlign w:val="center"/>
          </w:tcPr>
          <w:p>
            <w:pPr>
              <w:pStyle w:val="49"/>
              <w:rPr>
                <w:strike/>
                <w:color w:val="FF0000"/>
              </w:rPr>
            </w:pPr>
            <w:r>
              <w:rPr>
                <w:rFonts w:cs="Arial"/>
                <w:strike/>
                <w:color w:val="FF0000"/>
                <w:kern w:val="24"/>
                <w:szCs w:val="18"/>
              </w:rPr>
              <w:t xml:space="preserve">1 </w:t>
            </w:r>
          </w:p>
        </w:tc>
        <w:tc>
          <w:tcPr>
            <w:tcW w:w="1738" w:type="dxa"/>
            <w:vAlign w:val="center"/>
          </w:tcPr>
          <w:p>
            <w:pPr>
              <w:pStyle w:val="49"/>
              <w:rPr>
                <w:strike/>
                <w:color w:val="FF0000"/>
              </w:rPr>
            </w:pPr>
            <w:r>
              <w:rPr>
                <w:rFonts w:cs="Arial"/>
                <w:strike/>
                <w:color w:val="FF0000"/>
                <w:kern w:val="24"/>
                <w:szCs w:val="18"/>
              </w:rPr>
              <w:t xml:space="preserve">24 </w:t>
            </w:r>
          </w:p>
        </w:tc>
        <w:tc>
          <w:tcPr>
            <w:tcW w:w="1949" w:type="dxa"/>
            <w:vAlign w:val="center"/>
          </w:tcPr>
          <w:p>
            <w:pPr>
              <w:pStyle w:val="49"/>
              <w:rPr>
                <w:strike/>
                <w:color w:val="FF0000"/>
              </w:rPr>
            </w:pPr>
            <w:r>
              <w:rPr>
                <w:rFonts w:cs="Arial"/>
                <w:strike/>
                <w:color w:val="FF0000"/>
                <w:kern w:val="24"/>
                <w:szCs w:val="18"/>
              </w:rPr>
              <w:t xml:space="preserve">3 </w:t>
            </w:r>
          </w:p>
        </w:tc>
        <w:tc>
          <w:tcPr>
            <w:tcW w:w="1999" w:type="dxa"/>
            <w:vAlign w:val="center"/>
          </w:tcPr>
          <w:p>
            <w:pPr>
              <w:pStyle w:val="49"/>
              <w:rPr>
                <w:strike/>
                <w:color w:val="FF0000"/>
              </w:rPr>
            </w:pPr>
            <w:r>
              <w:rPr>
                <w:rFonts w:cs="Arial"/>
                <w:strike/>
                <w:color w:val="FF0000"/>
                <w:kern w:val="24"/>
                <w:szCs w:val="18"/>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rPr>
            </w:pPr>
            <w:r>
              <w:rPr>
                <w:strike/>
                <w:color w:val="FF0000"/>
              </w:rPr>
              <w:t>6</w:t>
            </w:r>
          </w:p>
        </w:tc>
        <w:tc>
          <w:tcPr>
            <w:tcW w:w="2854" w:type="dxa"/>
            <w:tcBorders>
              <w:left w:val="double" w:color="auto" w:sz="4" w:space="0"/>
            </w:tcBorders>
            <w:vAlign w:val="center"/>
          </w:tcPr>
          <w:p>
            <w:pPr>
              <w:pStyle w:val="49"/>
              <w:rPr>
                <w:strike/>
                <w:color w:val="FF0000"/>
              </w:rPr>
            </w:pPr>
            <w:r>
              <w:rPr>
                <w:rFonts w:cs="Arial"/>
                <w:strike/>
                <w:color w:val="FF0000"/>
                <w:kern w:val="24"/>
                <w:szCs w:val="18"/>
              </w:rPr>
              <w:t xml:space="preserve">1 </w:t>
            </w:r>
          </w:p>
        </w:tc>
        <w:tc>
          <w:tcPr>
            <w:tcW w:w="1738" w:type="dxa"/>
            <w:vAlign w:val="center"/>
          </w:tcPr>
          <w:p>
            <w:pPr>
              <w:pStyle w:val="49"/>
              <w:rPr>
                <w:strike/>
                <w:color w:val="FF0000"/>
              </w:rPr>
            </w:pPr>
            <w:r>
              <w:rPr>
                <w:rFonts w:cs="Arial"/>
                <w:strike/>
                <w:color w:val="FF0000"/>
                <w:kern w:val="24"/>
                <w:szCs w:val="18"/>
              </w:rPr>
              <w:t xml:space="preserve">48 </w:t>
            </w:r>
          </w:p>
        </w:tc>
        <w:tc>
          <w:tcPr>
            <w:tcW w:w="1949" w:type="dxa"/>
            <w:vAlign w:val="center"/>
          </w:tcPr>
          <w:p>
            <w:pPr>
              <w:pStyle w:val="49"/>
              <w:rPr>
                <w:strike/>
                <w:color w:val="FF0000"/>
              </w:rPr>
            </w:pPr>
            <w:r>
              <w:rPr>
                <w:rFonts w:cs="Arial"/>
                <w:strike/>
                <w:color w:val="FF0000"/>
                <w:kern w:val="24"/>
                <w:szCs w:val="18"/>
              </w:rPr>
              <w:t xml:space="preserve">1 </w:t>
            </w:r>
          </w:p>
        </w:tc>
        <w:tc>
          <w:tcPr>
            <w:tcW w:w="1999" w:type="dxa"/>
            <w:vAlign w:val="center"/>
          </w:tcPr>
          <w:p>
            <w:pPr>
              <w:pStyle w:val="49"/>
              <w:rPr>
                <w:strike/>
                <w:color w:val="FF0000"/>
              </w:rPr>
            </w:pPr>
            <w:r>
              <w:rPr>
                <w:rFonts w:cs="Arial"/>
                <w:strike/>
                <w:color w:val="FF0000"/>
                <w:kern w:val="24"/>
                <w:szCs w:val="18"/>
              </w:rPr>
              <w:t xml:space="preserve">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rPr>
            </w:pPr>
            <w:r>
              <w:rPr>
                <w:strike/>
                <w:color w:val="FF0000"/>
              </w:rPr>
              <w:t>7</w:t>
            </w:r>
          </w:p>
        </w:tc>
        <w:tc>
          <w:tcPr>
            <w:tcW w:w="2854" w:type="dxa"/>
            <w:tcBorders>
              <w:left w:val="double" w:color="auto" w:sz="4" w:space="0"/>
            </w:tcBorders>
            <w:vAlign w:val="center"/>
          </w:tcPr>
          <w:p>
            <w:pPr>
              <w:pStyle w:val="49"/>
              <w:rPr>
                <w:strike/>
                <w:color w:val="FF0000"/>
              </w:rPr>
            </w:pPr>
            <w:r>
              <w:rPr>
                <w:rFonts w:cs="Arial"/>
                <w:strike/>
                <w:color w:val="FF0000"/>
                <w:kern w:val="24"/>
                <w:szCs w:val="18"/>
              </w:rPr>
              <w:t xml:space="preserve">1 </w:t>
            </w:r>
          </w:p>
        </w:tc>
        <w:tc>
          <w:tcPr>
            <w:tcW w:w="1738" w:type="dxa"/>
            <w:vAlign w:val="center"/>
          </w:tcPr>
          <w:p>
            <w:pPr>
              <w:pStyle w:val="49"/>
              <w:rPr>
                <w:strike/>
                <w:color w:val="FF0000"/>
              </w:rPr>
            </w:pPr>
            <w:r>
              <w:rPr>
                <w:rFonts w:cs="Arial"/>
                <w:strike/>
                <w:color w:val="FF0000"/>
                <w:kern w:val="24"/>
                <w:szCs w:val="18"/>
              </w:rPr>
              <w:t xml:space="preserve">48 </w:t>
            </w:r>
          </w:p>
        </w:tc>
        <w:tc>
          <w:tcPr>
            <w:tcW w:w="1949" w:type="dxa"/>
            <w:vAlign w:val="center"/>
          </w:tcPr>
          <w:p>
            <w:pPr>
              <w:pStyle w:val="49"/>
              <w:rPr>
                <w:strike/>
                <w:color w:val="FF0000"/>
              </w:rPr>
            </w:pPr>
            <w:r>
              <w:rPr>
                <w:rFonts w:cs="Arial"/>
                <w:strike/>
                <w:color w:val="FF0000"/>
                <w:kern w:val="24"/>
                <w:szCs w:val="18"/>
              </w:rPr>
              <w:t xml:space="preserve">1 </w:t>
            </w:r>
          </w:p>
        </w:tc>
        <w:tc>
          <w:tcPr>
            <w:tcW w:w="1999" w:type="dxa"/>
            <w:vAlign w:val="center"/>
          </w:tcPr>
          <w:p>
            <w:pPr>
              <w:pStyle w:val="49"/>
              <w:rPr>
                <w:strike/>
                <w:color w:val="FF0000"/>
              </w:rPr>
            </w:pPr>
            <w:r>
              <w:rPr>
                <w:rFonts w:cs="Arial"/>
                <w:strike/>
                <w:color w:val="FF0000"/>
                <w:kern w:val="24"/>
                <w:szCs w:val="18"/>
              </w:rPr>
              <w:t xml:space="preserve">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rPr>
            </w:pPr>
            <w:r>
              <w:rPr>
                <w:strike/>
                <w:color w:val="FF0000"/>
              </w:rPr>
              <w:t>8</w:t>
            </w:r>
          </w:p>
        </w:tc>
        <w:tc>
          <w:tcPr>
            <w:tcW w:w="2854" w:type="dxa"/>
            <w:tcBorders>
              <w:left w:val="double" w:color="auto" w:sz="4" w:space="0"/>
            </w:tcBorders>
            <w:vAlign w:val="center"/>
          </w:tcPr>
          <w:p>
            <w:pPr>
              <w:pStyle w:val="49"/>
              <w:rPr>
                <w:strike/>
                <w:color w:val="FF0000"/>
              </w:rPr>
            </w:pPr>
            <w:r>
              <w:rPr>
                <w:rFonts w:cs="Arial"/>
                <w:strike/>
                <w:color w:val="FF0000"/>
                <w:kern w:val="24"/>
                <w:szCs w:val="18"/>
              </w:rPr>
              <w:t xml:space="preserve">1 </w:t>
            </w:r>
          </w:p>
        </w:tc>
        <w:tc>
          <w:tcPr>
            <w:tcW w:w="1738" w:type="dxa"/>
            <w:vAlign w:val="center"/>
          </w:tcPr>
          <w:p>
            <w:pPr>
              <w:pStyle w:val="49"/>
              <w:rPr>
                <w:strike/>
                <w:color w:val="FF0000"/>
              </w:rPr>
            </w:pPr>
            <w:r>
              <w:rPr>
                <w:rFonts w:cs="Arial"/>
                <w:strike/>
                <w:color w:val="FF0000"/>
                <w:kern w:val="24"/>
                <w:szCs w:val="18"/>
              </w:rPr>
              <w:t xml:space="preserve">48 </w:t>
            </w:r>
          </w:p>
        </w:tc>
        <w:tc>
          <w:tcPr>
            <w:tcW w:w="1949" w:type="dxa"/>
            <w:vAlign w:val="center"/>
          </w:tcPr>
          <w:p>
            <w:pPr>
              <w:pStyle w:val="49"/>
              <w:rPr>
                <w:strike/>
                <w:color w:val="FF0000"/>
              </w:rPr>
            </w:pPr>
            <w:r>
              <w:rPr>
                <w:rFonts w:cs="Arial"/>
                <w:strike/>
                <w:color w:val="FF0000"/>
                <w:kern w:val="24"/>
                <w:szCs w:val="18"/>
              </w:rPr>
              <w:t xml:space="preserve">2 </w:t>
            </w:r>
          </w:p>
        </w:tc>
        <w:tc>
          <w:tcPr>
            <w:tcW w:w="1999" w:type="dxa"/>
            <w:vAlign w:val="center"/>
          </w:tcPr>
          <w:p>
            <w:pPr>
              <w:pStyle w:val="49"/>
              <w:rPr>
                <w:strike/>
                <w:color w:val="FF0000"/>
              </w:rPr>
            </w:pPr>
            <w:r>
              <w:rPr>
                <w:rFonts w:cs="Arial"/>
                <w:strike/>
                <w:color w:val="FF0000"/>
                <w:kern w:val="24"/>
                <w:szCs w:val="18"/>
              </w:rPr>
              <w:t xml:space="preserve">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rPr>
            </w:pPr>
            <w:r>
              <w:rPr>
                <w:strike/>
                <w:color w:val="FF0000"/>
              </w:rPr>
              <w:t>9</w:t>
            </w:r>
          </w:p>
        </w:tc>
        <w:tc>
          <w:tcPr>
            <w:tcW w:w="2854" w:type="dxa"/>
            <w:tcBorders>
              <w:left w:val="double" w:color="auto" w:sz="4" w:space="0"/>
            </w:tcBorders>
            <w:vAlign w:val="center"/>
          </w:tcPr>
          <w:p>
            <w:pPr>
              <w:pStyle w:val="49"/>
              <w:rPr>
                <w:strike/>
                <w:color w:val="FF0000"/>
              </w:rPr>
            </w:pPr>
            <w:r>
              <w:rPr>
                <w:rFonts w:cs="Arial"/>
                <w:strike/>
                <w:color w:val="FF0000"/>
                <w:kern w:val="24"/>
                <w:szCs w:val="18"/>
              </w:rPr>
              <w:t xml:space="preserve">1 </w:t>
            </w:r>
          </w:p>
        </w:tc>
        <w:tc>
          <w:tcPr>
            <w:tcW w:w="1738" w:type="dxa"/>
            <w:vAlign w:val="center"/>
          </w:tcPr>
          <w:p>
            <w:pPr>
              <w:pStyle w:val="49"/>
              <w:rPr>
                <w:strike/>
                <w:color w:val="FF0000"/>
              </w:rPr>
            </w:pPr>
            <w:r>
              <w:rPr>
                <w:rFonts w:cs="Arial"/>
                <w:strike/>
                <w:color w:val="FF0000"/>
                <w:kern w:val="24"/>
                <w:szCs w:val="18"/>
              </w:rPr>
              <w:t xml:space="preserve">48 </w:t>
            </w:r>
          </w:p>
        </w:tc>
        <w:tc>
          <w:tcPr>
            <w:tcW w:w="1949" w:type="dxa"/>
            <w:vAlign w:val="center"/>
          </w:tcPr>
          <w:p>
            <w:pPr>
              <w:pStyle w:val="49"/>
              <w:rPr>
                <w:strike/>
                <w:color w:val="FF0000"/>
              </w:rPr>
            </w:pPr>
            <w:r>
              <w:rPr>
                <w:rFonts w:cs="Arial"/>
                <w:strike/>
                <w:color w:val="FF0000"/>
                <w:kern w:val="24"/>
                <w:szCs w:val="18"/>
              </w:rPr>
              <w:t xml:space="preserve">2 </w:t>
            </w:r>
          </w:p>
        </w:tc>
        <w:tc>
          <w:tcPr>
            <w:tcW w:w="1999" w:type="dxa"/>
            <w:vAlign w:val="center"/>
          </w:tcPr>
          <w:p>
            <w:pPr>
              <w:pStyle w:val="49"/>
              <w:rPr>
                <w:strike/>
                <w:color w:val="FF0000"/>
              </w:rPr>
            </w:pPr>
            <w:r>
              <w:rPr>
                <w:rFonts w:cs="Arial"/>
                <w:strike/>
                <w:color w:val="FF0000"/>
                <w:kern w:val="24"/>
                <w:szCs w:val="18"/>
              </w:rPr>
              <w:t xml:space="preserve">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rPr>
            </w:pPr>
            <w:r>
              <w:rPr>
                <w:strike/>
                <w:color w:val="FF0000"/>
              </w:rPr>
              <w:t>10</w:t>
            </w:r>
          </w:p>
        </w:tc>
        <w:tc>
          <w:tcPr>
            <w:tcW w:w="2854" w:type="dxa"/>
            <w:tcBorders>
              <w:left w:val="double" w:color="auto" w:sz="4" w:space="0"/>
            </w:tcBorders>
            <w:vAlign w:val="center"/>
          </w:tcPr>
          <w:p>
            <w:pPr>
              <w:pStyle w:val="49"/>
              <w:rPr>
                <w:strike/>
                <w:color w:val="FF0000"/>
              </w:rPr>
            </w:pPr>
            <w:r>
              <w:rPr>
                <w:rFonts w:cs="Arial"/>
                <w:strike/>
                <w:color w:val="FF0000"/>
                <w:kern w:val="24"/>
                <w:szCs w:val="18"/>
              </w:rPr>
              <w:t xml:space="preserve">1 </w:t>
            </w:r>
          </w:p>
        </w:tc>
        <w:tc>
          <w:tcPr>
            <w:tcW w:w="1738" w:type="dxa"/>
            <w:vAlign w:val="center"/>
          </w:tcPr>
          <w:p>
            <w:pPr>
              <w:pStyle w:val="49"/>
              <w:rPr>
                <w:strike/>
                <w:color w:val="FF0000"/>
              </w:rPr>
            </w:pPr>
            <w:r>
              <w:rPr>
                <w:rFonts w:cs="Arial"/>
                <w:strike/>
                <w:color w:val="FF0000"/>
                <w:kern w:val="24"/>
                <w:szCs w:val="18"/>
              </w:rPr>
              <w:t xml:space="preserve">48 </w:t>
            </w:r>
          </w:p>
        </w:tc>
        <w:tc>
          <w:tcPr>
            <w:tcW w:w="1949" w:type="dxa"/>
            <w:vAlign w:val="center"/>
          </w:tcPr>
          <w:p>
            <w:pPr>
              <w:pStyle w:val="49"/>
              <w:rPr>
                <w:strike/>
                <w:color w:val="FF0000"/>
              </w:rPr>
            </w:pPr>
            <w:r>
              <w:rPr>
                <w:rFonts w:cs="Arial"/>
                <w:strike/>
                <w:color w:val="FF0000"/>
                <w:kern w:val="24"/>
                <w:szCs w:val="18"/>
              </w:rPr>
              <w:t xml:space="preserve">3 </w:t>
            </w:r>
          </w:p>
        </w:tc>
        <w:tc>
          <w:tcPr>
            <w:tcW w:w="1999" w:type="dxa"/>
            <w:vAlign w:val="center"/>
          </w:tcPr>
          <w:p>
            <w:pPr>
              <w:pStyle w:val="49"/>
              <w:rPr>
                <w:strike/>
                <w:color w:val="FF0000"/>
              </w:rPr>
            </w:pPr>
            <w:r>
              <w:rPr>
                <w:rFonts w:cs="Arial"/>
                <w:strike/>
                <w:color w:val="FF0000"/>
                <w:kern w:val="24"/>
                <w:szCs w:val="18"/>
              </w:rPr>
              <w:t xml:space="preserve">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rPr>
            </w:pPr>
            <w:r>
              <w:rPr>
                <w:strike/>
                <w:color w:val="FF0000"/>
              </w:rPr>
              <w:t>11</w:t>
            </w:r>
          </w:p>
        </w:tc>
        <w:tc>
          <w:tcPr>
            <w:tcW w:w="2854" w:type="dxa"/>
            <w:tcBorders>
              <w:left w:val="double" w:color="auto" w:sz="4" w:space="0"/>
            </w:tcBorders>
            <w:vAlign w:val="center"/>
          </w:tcPr>
          <w:p>
            <w:pPr>
              <w:pStyle w:val="49"/>
              <w:rPr>
                <w:strike/>
                <w:color w:val="FF0000"/>
              </w:rPr>
            </w:pPr>
            <w:r>
              <w:rPr>
                <w:rFonts w:cs="Arial"/>
                <w:strike/>
                <w:color w:val="FF0000"/>
                <w:kern w:val="24"/>
                <w:szCs w:val="18"/>
              </w:rPr>
              <w:t xml:space="preserve">1 </w:t>
            </w:r>
          </w:p>
        </w:tc>
        <w:tc>
          <w:tcPr>
            <w:tcW w:w="1738" w:type="dxa"/>
            <w:vAlign w:val="center"/>
          </w:tcPr>
          <w:p>
            <w:pPr>
              <w:pStyle w:val="49"/>
              <w:rPr>
                <w:strike/>
                <w:color w:val="FF0000"/>
              </w:rPr>
            </w:pPr>
            <w:r>
              <w:rPr>
                <w:rFonts w:cs="Arial"/>
                <w:strike/>
                <w:color w:val="FF0000"/>
                <w:kern w:val="24"/>
                <w:szCs w:val="18"/>
              </w:rPr>
              <w:t xml:space="preserve">48 </w:t>
            </w:r>
          </w:p>
        </w:tc>
        <w:tc>
          <w:tcPr>
            <w:tcW w:w="1949" w:type="dxa"/>
            <w:vAlign w:val="center"/>
          </w:tcPr>
          <w:p>
            <w:pPr>
              <w:pStyle w:val="49"/>
              <w:rPr>
                <w:strike/>
                <w:color w:val="FF0000"/>
              </w:rPr>
            </w:pPr>
            <w:r>
              <w:rPr>
                <w:rFonts w:cs="Arial"/>
                <w:strike/>
                <w:color w:val="FF0000"/>
                <w:kern w:val="24"/>
                <w:szCs w:val="18"/>
              </w:rPr>
              <w:t xml:space="preserve">3 </w:t>
            </w:r>
          </w:p>
        </w:tc>
        <w:tc>
          <w:tcPr>
            <w:tcW w:w="1999" w:type="dxa"/>
            <w:vAlign w:val="center"/>
          </w:tcPr>
          <w:p>
            <w:pPr>
              <w:pStyle w:val="49"/>
              <w:rPr>
                <w:strike/>
                <w:color w:val="FF0000"/>
              </w:rPr>
            </w:pPr>
            <w:r>
              <w:rPr>
                <w:rFonts w:cs="Arial"/>
                <w:strike/>
                <w:color w:val="FF0000"/>
                <w:kern w:val="24"/>
                <w:szCs w:val="18"/>
              </w:rPr>
              <w:t xml:space="preserve">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rPr>
            </w:pPr>
            <w:r>
              <w:rPr>
                <w:strike/>
                <w:color w:val="FF0000"/>
              </w:rPr>
              <w:t>12</w:t>
            </w:r>
          </w:p>
        </w:tc>
        <w:tc>
          <w:tcPr>
            <w:tcW w:w="2854" w:type="dxa"/>
            <w:tcBorders>
              <w:left w:val="double" w:color="auto" w:sz="4" w:space="0"/>
            </w:tcBorders>
            <w:vAlign w:val="center"/>
          </w:tcPr>
          <w:p>
            <w:pPr>
              <w:pStyle w:val="49"/>
              <w:rPr>
                <w:strike/>
                <w:color w:val="FF0000"/>
              </w:rPr>
            </w:pPr>
            <w:r>
              <w:rPr>
                <w:rFonts w:cs="Arial"/>
                <w:strike/>
                <w:color w:val="FF0000"/>
                <w:kern w:val="24"/>
                <w:szCs w:val="18"/>
              </w:rPr>
              <w:t xml:space="preserve">1 </w:t>
            </w:r>
          </w:p>
        </w:tc>
        <w:tc>
          <w:tcPr>
            <w:tcW w:w="1738" w:type="dxa"/>
            <w:vAlign w:val="center"/>
          </w:tcPr>
          <w:p>
            <w:pPr>
              <w:pStyle w:val="49"/>
              <w:rPr>
                <w:strike/>
                <w:color w:val="FF0000"/>
              </w:rPr>
            </w:pPr>
            <w:r>
              <w:rPr>
                <w:rFonts w:cs="Arial"/>
                <w:strike/>
                <w:color w:val="FF0000"/>
                <w:kern w:val="24"/>
                <w:szCs w:val="18"/>
              </w:rPr>
              <w:t xml:space="preserve">96 </w:t>
            </w:r>
          </w:p>
        </w:tc>
        <w:tc>
          <w:tcPr>
            <w:tcW w:w="1949" w:type="dxa"/>
            <w:vAlign w:val="center"/>
          </w:tcPr>
          <w:p>
            <w:pPr>
              <w:pStyle w:val="49"/>
              <w:rPr>
                <w:strike/>
                <w:color w:val="FF0000"/>
              </w:rPr>
            </w:pPr>
            <w:r>
              <w:rPr>
                <w:rFonts w:cs="Arial"/>
                <w:strike/>
                <w:color w:val="FF0000"/>
                <w:kern w:val="24"/>
                <w:szCs w:val="18"/>
              </w:rPr>
              <w:t xml:space="preserve">1 </w:t>
            </w:r>
          </w:p>
        </w:tc>
        <w:tc>
          <w:tcPr>
            <w:tcW w:w="1999" w:type="dxa"/>
            <w:vAlign w:val="center"/>
          </w:tcPr>
          <w:p>
            <w:pPr>
              <w:pStyle w:val="49"/>
              <w:rPr>
                <w:strike/>
                <w:color w:val="FF0000"/>
              </w:rPr>
            </w:pPr>
            <w:r>
              <w:rPr>
                <w:rFonts w:cs="Arial"/>
                <w:strike/>
                <w:color w:val="FF0000"/>
                <w:kern w:val="24"/>
                <w:szCs w:val="18"/>
              </w:rPr>
              <w:t xml:space="preserve">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rPr>
            </w:pPr>
            <w:r>
              <w:rPr>
                <w:strike/>
                <w:color w:val="FF0000"/>
              </w:rPr>
              <w:t>13</w:t>
            </w:r>
          </w:p>
        </w:tc>
        <w:tc>
          <w:tcPr>
            <w:tcW w:w="2854" w:type="dxa"/>
            <w:tcBorders>
              <w:left w:val="double" w:color="auto" w:sz="4" w:space="0"/>
            </w:tcBorders>
            <w:vAlign w:val="center"/>
          </w:tcPr>
          <w:p>
            <w:pPr>
              <w:pStyle w:val="49"/>
              <w:rPr>
                <w:strike/>
                <w:color w:val="FF0000"/>
              </w:rPr>
            </w:pPr>
            <w:r>
              <w:rPr>
                <w:rFonts w:cs="Arial"/>
                <w:strike/>
                <w:color w:val="FF0000"/>
                <w:kern w:val="24"/>
                <w:szCs w:val="18"/>
              </w:rPr>
              <w:t xml:space="preserve">1 </w:t>
            </w:r>
          </w:p>
        </w:tc>
        <w:tc>
          <w:tcPr>
            <w:tcW w:w="1738" w:type="dxa"/>
            <w:vAlign w:val="center"/>
          </w:tcPr>
          <w:p>
            <w:pPr>
              <w:pStyle w:val="49"/>
              <w:rPr>
                <w:strike/>
                <w:color w:val="FF0000"/>
              </w:rPr>
            </w:pPr>
            <w:r>
              <w:rPr>
                <w:rFonts w:cs="Arial"/>
                <w:strike/>
                <w:color w:val="FF0000"/>
                <w:kern w:val="24"/>
                <w:szCs w:val="18"/>
              </w:rPr>
              <w:t xml:space="preserve">96 </w:t>
            </w:r>
          </w:p>
        </w:tc>
        <w:tc>
          <w:tcPr>
            <w:tcW w:w="1949" w:type="dxa"/>
            <w:vAlign w:val="center"/>
          </w:tcPr>
          <w:p>
            <w:pPr>
              <w:pStyle w:val="49"/>
              <w:rPr>
                <w:strike/>
                <w:color w:val="FF0000"/>
              </w:rPr>
            </w:pPr>
            <w:r>
              <w:rPr>
                <w:rFonts w:cs="Arial"/>
                <w:strike/>
                <w:color w:val="FF0000"/>
                <w:kern w:val="24"/>
                <w:szCs w:val="18"/>
              </w:rPr>
              <w:t xml:space="preserve">2 </w:t>
            </w:r>
          </w:p>
        </w:tc>
        <w:tc>
          <w:tcPr>
            <w:tcW w:w="1999" w:type="dxa"/>
            <w:vAlign w:val="center"/>
          </w:tcPr>
          <w:p>
            <w:pPr>
              <w:pStyle w:val="49"/>
              <w:rPr>
                <w:strike/>
                <w:color w:val="FF0000"/>
              </w:rPr>
            </w:pPr>
            <w:r>
              <w:rPr>
                <w:rFonts w:cs="Arial"/>
                <w:strike/>
                <w:color w:val="FF0000"/>
                <w:kern w:val="24"/>
                <w:szCs w:val="18"/>
              </w:rPr>
              <w:t xml:space="preserve">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rPr>
            </w:pPr>
            <w:r>
              <w:rPr>
                <w:strike/>
                <w:color w:val="FF0000"/>
              </w:rPr>
              <w:t>14</w:t>
            </w:r>
          </w:p>
        </w:tc>
        <w:tc>
          <w:tcPr>
            <w:tcW w:w="2854" w:type="dxa"/>
            <w:tcBorders>
              <w:left w:val="double" w:color="auto" w:sz="4" w:space="0"/>
            </w:tcBorders>
            <w:vAlign w:val="center"/>
          </w:tcPr>
          <w:p>
            <w:pPr>
              <w:pStyle w:val="49"/>
              <w:rPr>
                <w:strike/>
                <w:color w:val="FF0000"/>
              </w:rPr>
            </w:pPr>
            <w:r>
              <w:rPr>
                <w:rFonts w:cs="Arial"/>
                <w:strike/>
                <w:color w:val="FF0000"/>
                <w:kern w:val="24"/>
                <w:szCs w:val="18"/>
              </w:rPr>
              <w:t xml:space="preserve">1 </w:t>
            </w:r>
          </w:p>
        </w:tc>
        <w:tc>
          <w:tcPr>
            <w:tcW w:w="1738" w:type="dxa"/>
            <w:vAlign w:val="center"/>
          </w:tcPr>
          <w:p>
            <w:pPr>
              <w:pStyle w:val="49"/>
              <w:rPr>
                <w:strike/>
                <w:color w:val="FF0000"/>
              </w:rPr>
            </w:pPr>
            <w:r>
              <w:rPr>
                <w:rFonts w:cs="Arial"/>
                <w:strike/>
                <w:color w:val="FF0000"/>
                <w:kern w:val="24"/>
                <w:szCs w:val="18"/>
              </w:rPr>
              <w:t xml:space="preserve">96 </w:t>
            </w:r>
          </w:p>
        </w:tc>
        <w:tc>
          <w:tcPr>
            <w:tcW w:w="1949" w:type="dxa"/>
            <w:vAlign w:val="center"/>
          </w:tcPr>
          <w:p>
            <w:pPr>
              <w:pStyle w:val="49"/>
              <w:rPr>
                <w:strike/>
                <w:color w:val="FF0000"/>
              </w:rPr>
            </w:pPr>
            <w:r>
              <w:rPr>
                <w:rFonts w:cs="Arial"/>
                <w:strike/>
                <w:color w:val="FF0000"/>
                <w:kern w:val="24"/>
                <w:szCs w:val="18"/>
              </w:rPr>
              <w:t xml:space="preserve">3 </w:t>
            </w:r>
          </w:p>
        </w:tc>
        <w:tc>
          <w:tcPr>
            <w:tcW w:w="1999" w:type="dxa"/>
            <w:vAlign w:val="center"/>
          </w:tcPr>
          <w:p>
            <w:pPr>
              <w:pStyle w:val="49"/>
              <w:rPr>
                <w:strike/>
                <w:color w:val="FF0000"/>
              </w:rPr>
            </w:pPr>
            <w:r>
              <w:rPr>
                <w:rFonts w:cs="Arial"/>
                <w:strike/>
                <w:color w:val="FF0000"/>
                <w:kern w:val="24"/>
                <w:szCs w:val="18"/>
              </w:rPr>
              <w:t xml:space="preserve">38 </w:t>
            </w:r>
          </w:p>
        </w:tc>
      </w:tr>
    </w:tbl>
    <w:p>
      <w:pPr>
        <w:pStyle w:val="76"/>
        <w:spacing w:before="300" w:line="260" w:lineRule="auto"/>
      </w:pPr>
      <w:r>
        <w:t>Table 13-4</w:t>
      </w:r>
      <w:r>
        <w:rPr>
          <w:rFonts w:hint="eastAsia"/>
          <w:color w:val="FF0000"/>
          <w:lang w:val="en-US" w:eastAsia="zh-CN"/>
        </w:rPr>
        <w:t>A</w:t>
      </w:r>
      <w:r>
        <w:t>: Set of resource blocks and slot symbols of CORESET for Type0-PDCCH search space set when {SS/PBCH block, PDCCH} SCS is {30, 30} kHz</w:t>
      </w:r>
      <w:r>
        <w:rPr>
          <w:rFonts w:hint="eastAsia" w:cs="Arial"/>
          <w:lang w:val="en-US" w:eastAsia="zh-CN"/>
        </w:rPr>
        <w:t xml:space="preserve"> for frequency bands</w:t>
      </w:r>
      <w:r>
        <w:t xml:space="preserve"> </w:t>
      </w:r>
      <w:r>
        <w:rPr>
          <w:rFonts w:hint="eastAsia" w:cs="Arial"/>
          <w:lang w:val="en-US" w:eastAsia="zh-CN"/>
        </w:rPr>
        <w:t xml:space="preserve"> </w:t>
      </w:r>
      <w:r>
        <w:rPr>
          <w:rFonts w:hint="eastAsia" w:cs="Arial"/>
          <w:color w:val="FF0000"/>
          <w:lang w:val="en-US" w:eastAsia="zh-CN"/>
        </w:rPr>
        <w:t>n46 in NR-U</w:t>
      </w:r>
      <w:r>
        <w:rPr>
          <w:rFonts w:cs="Arial"/>
          <w:strike/>
          <w:color w:val="FF0000"/>
        </w:rPr>
        <w:t xml:space="preserve"> with minimum channel bandwidth 5 MHz or 10 MHz</w:t>
      </w:r>
    </w:p>
    <w:tbl>
      <w:tblPr>
        <w:tblStyle w:val="33"/>
        <w:tblW w:w="9343"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2841"/>
        <w:gridCol w:w="1750"/>
        <w:gridCol w:w="1962"/>
        <w:gridCol w:w="1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803" w:type="dxa"/>
            <w:tcBorders>
              <w:bottom w:val="double" w:color="auto" w:sz="4" w:space="0"/>
              <w:right w:val="double" w:color="auto" w:sz="4" w:space="0"/>
            </w:tcBorders>
            <w:shd w:val="clear" w:color="auto" w:fill="E0E0E0"/>
            <w:vAlign w:val="center"/>
          </w:tcPr>
          <w:p>
            <w:pPr>
              <w:pStyle w:val="48"/>
              <w:rPr>
                <w:bCs/>
                <w:lang w:val="en-US"/>
              </w:rPr>
            </w:pPr>
            <w:r>
              <w:rPr>
                <w:bCs/>
                <w:lang w:val="en-US"/>
              </w:rPr>
              <w:t>Index</w:t>
            </w:r>
          </w:p>
        </w:tc>
        <w:tc>
          <w:tcPr>
            <w:tcW w:w="2841" w:type="dxa"/>
            <w:tcBorders>
              <w:left w:val="double" w:color="auto" w:sz="4" w:space="0"/>
              <w:bottom w:val="double" w:color="auto" w:sz="4" w:space="0"/>
            </w:tcBorders>
            <w:shd w:val="clear" w:color="auto" w:fill="E0E0E0"/>
            <w:vAlign w:val="center"/>
          </w:tcPr>
          <w:p>
            <w:pPr>
              <w:pStyle w:val="48"/>
              <w:rPr>
                <w:bCs/>
                <w:lang w:val="en-US"/>
              </w:rPr>
            </w:pPr>
            <w:r>
              <w:rPr>
                <w:rFonts w:cs="Arial"/>
                <w:kern w:val="24"/>
              </w:rPr>
              <w:t xml:space="preserve">SS/PBCH block and CORESET multiplexing pattern </w:t>
            </w:r>
          </w:p>
        </w:tc>
        <w:tc>
          <w:tcPr>
            <w:tcW w:w="1750" w:type="dxa"/>
            <w:tcBorders>
              <w:bottom w:val="double" w:color="auto" w:sz="4" w:space="0"/>
            </w:tcBorders>
            <w:shd w:val="clear" w:color="auto" w:fill="E0E0E0"/>
            <w:vAlign w:val="center"/>
          </w:tcPr>
          <w:p>
            <w:pPr>
              <w:pStyle w:val="48"/>
              <w:rPr>
                <w:bCs/>
                <w:lang w:val="en-US"/>
              </w:rPr>
            </w:pPr>
            <w:r>
              <w:rPr>
                <w:rFonts w:cs="Arial"/>
                <w:kern w:val="24"/>
              </w:rPr>
              <w:t xml:space="preserve">Number of RBs </w:t>
            </w:r>
            <w:r>
              <w:rPr>
                <w:position w:val="-10"/>
              </w:rPr>
              <w:object>
                <v:shape id="_x0000_i1027" o:spt="75" type="#_x0000_t75" style="height:14.95pt;width:43.5pt;" o:ole="t" filled="f" o:preferrelative="t" stroked="f" coordsize="21600,21600">
                  <v:path/>
                  <v:fill on="f" focussize="0,0"/>
                  <v:stroke on="f" joinstyle="miter"/>
                  <v:imagedata r:id="rId7" o:title=""/>
                  <o:lock v:ext="edit" aspectratio="t"/>
                  <w10:wrap type="none"/>
                  <w10:anchorlock/>
                </v:shape>
                <o:OLEObject Type="Embed" ProgID="Equation.3" ShapeID="_x0000_i1027" DrawAspect="Content" ObjectID="_1468075727" r:id="rId10">
                  <o:LockedField>false</o:LockedField>
                </o:OLEObject>
              </w:object>
            </w:r>
          </w:p>
        </w:tc>
        <w:tc>
          <w:tcPr>
            <w:tcW w:w="1962" w:type="dxa"/>
            <w:tcBorders>
              <w:bottom w:val="double" w:color="auto" w:sz="4" w:space="0"/>
            </w:tcBorders>
            <w:shd w:val="clear" w:color="auto" w:fill="E0E0E0"/>
            <w:vAlign w:val="center"/>
          </w:tcPr>
          <w:p>
            <w:pPr>
              <w:pStyle w:val="48"/>
              <w:rPr>
                <w:bCs/>
                <w:lang w:val="en-US"/>
              </w:rPr>
            </w:pPr>
            <w:r>
              <w:rPr>
                <w:rFonts w:cs="Arial"/>
                <w:kern w:val="24"/>
              </w:rPr>
              <w:t xml:space="preserve">Number of Symbols </w:t>
            </w:r>
            <w:r>
              <w:rPr>
                <w:position w:val="-12"/>
              </w:rPr>
              <w:object>
                <v:shape id="_x0000_i1028" o:spt="75" type="#_x0000_t75" style="height:17.3pt;width:38.8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1">
                  <o:LockedField>false</o:LockedField>
                </o:OLEObject>
              </w:object>
            </w:r>
            <w:r>
              <w:rPr>
                <w:rFonts w:cs="Arial"/>
                <w:kern w:val="24"/>
              </w:rPr>
              <w:t xml:space="preserve"> </w:t>
            </w:r>
          </w:p>
        </w:tc>
        <w:tc>
          <w:tcPr>
            <w:tcW w:w="1987" w:type="dxa"/>
            <w:tcBorders>
              <w:bottom w:val="double" w:color="auto" w:sz="4" w:space="0"/>
            </w:tcBorders>
            <w:shd w:val="clear" w:color="auto" w:fill="E0E0E0"/>
            <w:vAlign w:val="center"/>
          </w:tcPr>
          <w:p>
            <w:pPr>
              <w:pStyle w:val="48"/>
              <w:rPr>
                <w:bCs/>
                <w:lang w:val="en-US"/>
              </w:rPr>
            </w:pPr>
            <w:r>
              <w:rPr>
                <w:rFonts w:cs="Arial"/>
                <w:kern w:val="24"/>
              </w:rPr>
              <w:t xml:space="preserve">Offset (RBs)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1" w:hRule="atLeast"/>
        </w:trPr>
        <w:tc>
          <w:tcPr>
            <w:tcW w:w="803" w:type="dxa"/>
            <w:tcBorders>
              <w:top w:val="double" w:color="auto" w:sz="4" w:space="0"/>
              <w:right w:val="double" w:color="auto" w:sz="4" w:space="0"/>
            </w:tcBorders>
            <w:shd w:val="clear" w:color="auto" w:fill="auto"/>
            <w:vAlign w:val="center"/>
          </w:tcPr>
          <w:p>
            <w:pPr>
              <w:pStyle w:val="49"/>
              <w:rPr>
                <w:rFonts w:hint="eastAsia" w:eastAsia="宋体"/>
                <w:color w:val="FF0000"/>
                <w:lang w:val="en-US" w:eastAsia="zh-CN"/>
              </w:rPr>
            </w:pPr>
            <w:r>
              <w:rPr>
                <w:rFonts w:hint="eastAsia"/>
                <w:color w:val="FF0000"/>
                <w:lang w:val="en-US" w:eastAsia="zh-CN"/>
              </w:rPr>
              <w:t>0</w:t>
            </w:r>
          </w:p>
        </w:tc>
        <w:tc>
          <w:tcPr>
            <w:tcW w:w="2841" w:type="dxa"/>
            <w:tcBorders>
              <w:top w:val="double" w:color="auto" w:sz="4" w:space="0"/>
              <w:left w:val="double" w:color="auto" w:sz="4" w:space="0"/>
            </w:tcBorders>
            <w:vAlign w:val="center"/>
          </w:tcPr>
          <w:p>
            <w:pPr>
              <w:pStyle w:val="49"/>
              <w:rPr>
                <w:rFonts w:hint="eastAsia" w:eastAsia="宋体" w:cs="Arial"/>
                <w:color w:val="FF0000"/>
                <w:kern w:val="24"/>
                <w:szCs w:val="18"/>
                <w:lang w:val="en-US" w:eastAsia="zh-CN"/>
              </w:rPr>
            </w:pPr>
            <w:r>
              <w:rPr>
                <w:rFonts w:hint="eastAsia" w:cs="Arial"/>
                <w:color w:val="FF0000"/>
                <w:kern w:val="24"/>
                <w:szCs w:val="18"/>
                <w:lang w:val="en-US" w:eastAsia="zh-CN"/>
              </w:rPr>
              <w:t>1</w:t>
            </w:r>
          </w:p>
        </w:tc>
        <w:tc>
          <w:tcPr>
            <w:tcW w:w="1750" w:type="dxa"/>
            <w:tcBorders>
              <w:top w:val="double" w:color="auto" w:sz="4" w:space="0"/>
            </w:tcBorders>
            <w:vAlign w:val="center"/>
          </w:tcPr>
          <w:p>
            <w:pPr>
              <w:pStyle w:val="49"/>
              <w:rPr>
                <w:rFonts w:hint="default" w:eastAsia="宋体" w:cs="Arial"/>
                <w:color w:val="FF0000"/>
                <w:kern w:val="24"/>
                <w:szCs w:val="18"/>
                <w:lang w:val="en-US" w:eastAsia="zh-CN"/>
              </w:rPr>
            </w:pPr>
            <w:r>
              <w:rPr>
                <w:rFonts w:hint="eastAsia" w:cs="Arial"/>
                <w:color w:val="FF0000"/>
                <w:kern w:val="24"/>
                <w:szCs w:val="18"/>
                <w:lang w:val="en-US" w:eastAsia="zh-CN"/>
              </w:rPr>
              <w:t>48</w:t>
            </w:r>
          </w:p>
        </w:tc>
        <w:tc>
          <w:tcPr>
            <w:tcW w:w="1962" w:type="dxa"/>
            <w:tcBorders>
              <w:top w:val="double" w:color="auto" w:sz="4" w:space="0"/>
            </w:tcBorders>
            <w:vAlign w:val="center"/>
          </w:tcPr>
          <w:p>
            <w:pPr>
              <w:pStyle w:val="49"/>
              <w:rPr>
                <w:rFonts w:hint="eastAsia" w:eastAsia="宋体" w:cs="Arial"/>
                <w:color w:val="FF0000"/>
                <w:kern w:val="24"/>
                <w:szCs w:val="18"/>
                <w:lang w:val="en-US" w:eastAsia="zh-CN"/>
              </w:rPr>
            </w:pPr>
            <w:r>
              <w:rPr>
                <w:rFonts w:hint="eastAsia" w:cs="Arial"/>
                <w:color w:val="FF0000"/>
                <w:kern w:val="24"/>
                <w:szCs w:val="18"/>
                <w:lang w:val="en-US" w:eastAsia="zh-CN"/>
              </w:rPr>
              <w:t>1</w:t>
            </w:r>
          </w:p>
        </w:tc>
        <w:tc>
          <w:tcPr>
            <w:tcW w:w="1987" w:type="dxa"/>
            <w:tcBorders>
              <w:top w:val="double" w:color="auto" w:sz="4" w:space="0"/>
            </w:tcBorders>
            <w:vAlign w:val="center"/>
          </w:tcPr>
          <w:p>
            <w:pPr>
              <w:pStyle w:val="49"/>
              <w:rPr>
                <w:rFonts w:hint="default" w:eastAsia="宋体" w:cs="Arial"/>
                <w:color w:val="FF0000"/>
                <w:kern w:val="24"/>
                <w:szCs w:val="18"/>
                <w:lang w:val="en-US" w:eastAsia="zh-CN"/>
              </w:rPr>
            </w:pPr>
            <w:r>
              <w:rPr>
                <w:rFonts w:hint="eastAsia" w:cs="Arial"/>
                <w:color w:val="FF0000"/>
                <w:kern w:val="24"/>
                <w:szCs w:val="18"/>
                <w:lang w:val="en-US" w:eastAsia="zh-CN"/>
              </w:rPr>
              <w:t>a fixed value (e.g.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top w:val="double" w:color="auto" w:sz="4" w:space="0"/>
              <w:right w:val="double" w:color="auto" w:sz="4" w:space="0"/>
            </w:tcBorders>
            <w:shd w:val="clear" w:color="auto" w:fill="auto"/>
            <w:vAlign w:val="center"/>
          </w:tcPr>
          <w:p>
            <w:pPr>
              <w:pStyle w:val="49"/>
              <w:rPr>
                <w:rFonts w:hint="eastAsia" w:eastAsia="宋体"/>
                <w:color w:val="FF0000"/>
                <w:lang w:val="en-US" w:eastAsia="zh-CN"/>
              </w:rPr>
            </w:pPr>
            <w:r>
              <w:rPr>
                <w:rFonts w:hint="eastAsia"/>
                <w:color w:val="FF0000"/>
                <w:lang w:val="en-US" w:eastAsia="zh-CN"/>
              </w:rPr>
              <w:t>1</w:t>
            </w:r>
          </w:p>
        </w:tc>
        <w:tc>
          <w:tcPr>
            <w:tcW w:w="2841" w:type="dxa"/>
            <w:tcBorders>
              <w:top w:val="double" w:color="auto" w:sz="4" w:space="0"/>
              <w:left w:val="double" w:color="auto" w:sz="4" w:space="0"/>
            </w:tcBorders>
            <w:vAlign w:val="center"/>
          </w:tcPr>
          <w:p>
            <w:pPr>
              <w:pStyle w:val="49"/>
              <w:rPr>
                <w:rFonts w:hint="eastAsia" w:eastAsia="宋体" w:cs="Arial"/>
                <w:color w:val="FF0000"/>
                <w:kern w:val="24"/>
                <w:szCs w:val="18"/>
                <w:lang w:val="en-US" w:eastAsia="zh-CN"/>
              </w:rPr>
            </w:pPr>
            <w:r>
              <w:rPr>
                <w:rFonts w:hint="eastAsia" w:cs="Arial"/>
                <w:color w:val="FF0000"/>
                <w:kern w:val="24"/>
                <w:szCs w:val="18"/>
                <w:lang w:val="en-US" w:eastAsia="zh-CN"/>
              </w:rPr>
              <w:t>1</w:t>
            </w:r>
          </w:p>
        </w:tc>
        <w:tc>
          <w:tcPr>
            <w:tcW w:w="1750" w:type="dxa"/>
            <w:tcBorders>
              <w:top w:val="double" w:color="auto" w:sz="4" w:space="0"/>
            </w:tcBorders>
            <w:vAlign w:val="center"/>
          </w:tcPr>
          <w:p>
            <w:pPr>
              <w:pStyle w:val="49"/>
              <w:rPr>
                <w:rFonts w:hint="default" w:eastAsia="宋体" w:cs="Arial"/>
                <w:color w:val="FF0000"/>
                <w:kern w:val="24"/>
                <w:szCs w:val="18"/>
                <w:lang w:val="en-US" w:eastAsia="zh-CN"/>
              </w:rPr>
            </w:pPr>
            <w:r>
              <w:rPr>
                <w:rFonts w:hint="eastAsia" w:cs="Arial"/>
                <w:color w:val="FF0000"/>
                <w:kern w:val="24"/>
                <w:szCs w:val="18"/>
                <w:lang w:val="en-US" w:eastAsia="zh-CN"/>
              </w:rPr>
              <w:t>48</w:t>
            </w:r>
          </w:p>
        </w:tc>
        <w:tc>
          <w:tcPr>
            <w:tcW w:w="1962" w:type="dxa"/>
            <w:tcBorders>
              <w:top w:val="double" w:color="auto" w:sz="4" w:space="0"/>
            </w:tcBorders>
            <w:vAlign w:val="center"/>
          </w:tcPr>
          <w:p>
            <w:pPr>
              <w:pStyle w:val="49"/>
              <w:rPr>
                <w:rFonts w:hint="eastAsia" w:eastAsia="宋体" w:cs="Arial"/>
                <w:color w:val="FF0000"/>
                <w:kern w:val="24"/>
                <w:szCs w:val="18"/>
                <w:lang w:val="en-US" w:eastAsia="zh-CN"/>
              </w:rPr>
            </w:pPr>
            <w:r>
              <w:rPr>
                <w:rFonts w:hint="eastAsia" w:cs="Arial"/>
                <w:color w:val="FF0000"/>
                <w:kern w:val="24"/>
                <w:szCs w:val="18"/>
                <w:lang w:val="en-US" w:eastAsia="zh-CN"/>
              </w:rPr>
              <w:t>2</w:t>
            </w:r>
          </w:p>
        </w:tc>
        <w:tc>
          <w:tcPr>
            <w:tcW w:w="1987" w:type="dxa"/>
            <w:tcBorders>
              <w:top w:val="double" w:color="auto" w:sz="4" w:space="0"/>
            </w:tcBorders>
            <w:vAlign w:val="center"/>
          </w:tcPr>
          <w:p>
            <w:pPr>
              <w:pStyle w:val="49"/>
              <w:rPr>
                <w:rFonts w:cs="Arial"/>
                <w:color w:val="FF0000"/>
                <w:kern w:val="24"/>
                <w:szCs w:val="18"/>
              </w:rPr>
            </w:pPr>
            <w:r>
              <w:rPr>
                <w:rFonts w:hint="eastAsia" w:cs="Arial"/>
                <w:color w:val="FF0000"/>
                <w:kern w:val="24"/>
                <w:szCs w:val="18"/>
                <w:lang w:val="en-US" w:eastAsia="zh-CN"/>
              </w:rPr>
              <w:t>a fixed value (e.g.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top w:val="double" w:color="auto" w:sz="4" w:space="0"/>
              <w:right w:val="double" w:color="auto" w:sz="4" w:space="0"/>
            </w:tcBorders>
            <w:shd w:val="clear" w:color="auto" w:fill="auto"/>
            <w:vAlign w:val="center"/>
          </w:tcPr>
          <w:p>
            <w:pPr>
              <w:pStyle w:val="49"/>
              <w:rPr>
                <w:rFonts w:hint="default"/>
                <w:color w:val="FF0000"/>
                <w:lang w:val="en-US" w:eastAsia="zh-CN"/>
              </w:rPr>
            </w:pPr>
            <w:r>
              <w:rPr>
                <w:rFonts w:hint="eastAsia"/>
                <w:color w:val="FF0000"/>
                <w:lang w:val="en-US" w:eastAsia="zh-CN"/>
              </w:rPr>
              <w:t>2-15</w:t>
            </w:r>
          </w:p>
        </w:tc>
        <w:tc>
          <w:tcPr>
            <w:tcW w:w="8540" w:type="dxa"/>
            <w:gridSpan w:val="4"/>
            <w:tcBorders>
              <w:top w:val="double" w:color="auto" w:sz="4" w:space="0"/>
              <w:left w:val="double" w:color="auto" w:sz="4" w:space="0"/>
            </w:tcBorders>
            <w:vAlign w:val="center"/>
          </w:tcPr>
          <w:p>
            <w:pPr>
              <w:pStyle w:val="49"/>
              <w:rPr>
                <w:rFonts w:hint="eastAsia" w:cs="Arial"/>
                <w:color w:val="FF0000"/>
                <w:kern w:val="24"/>
                <w:szCs w:val="18"/>
                <w:lang w:val="en-US" w:eastAsia="zh-CN"/>
              </w:rPr>
            </w:pPr>
            <w:r>
              <w:rPr>
                <w:rFonts w:cs="Arial"/>
                <w:color w:val="FF0000"/>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top w:val="double" w:color="auto" w:sz="4" w:space="0"/>
              <w:right w:val="double" w:color="auto" w:sz="4" w:space="0"/>
            </w:tcBorders>
            <w:shd w:val="clear" w:color="auto" w:fill="auto"/>
            <w:vAlign w:val="center"/>
          </w:tcPr>
          <w:p>
            <w:pPr>
              <w:pStyle w:val="49"/>
              <w:rPr>
                <w:strike/>
                <w:color w:val="FF0000"/>
                <w:szCs w:val="22"/>
                <w:lang w:val="en-US"/>
              </w:rPr>
            </w:pPr>
            <w:r>
              <w:rPr>
                <w:strike/>
                <w:color w:val="FF0000"/>
                <w:szCs w:val="22"/>
                <w:lang w:val="en-US"/>
              </w:rPr>
              <w:t>0</w:t>
            </w:r>
          </w:p>
        </w:tc>
        <w:tc>
          <w:tcPr>
            <w:tcW w:w="2841" w:type="dxa"/>
            <w:tcBorders>
              <w:top w:val="double" w:color="auto" w:sz="4" w:space="0"/>
              <w:left w:val="double" w:color="auto" w:sz="4" w:space="0"/>
            </w:tcBorders>
            <w:vAlign w:val="center"/>
          </w:tcPr>
          <w:p>
            <w:pPr>
              <w:pStyle w:val="49"/>
              <w:rPr>
                <w:strike/>
                <w:color w:val="FF0000"/>
                <w:szCs w:val="22"/>
                <w:lang w:val="en-US"/>
              </w:rPr>
            </w:pPr>
            <w:r>
              <w:rPr>
                <w:rFonts w:cs="Times New Roman"/>
                <w:strike/>
                <w:color w:val="FF0000"/>
                <w:kern w:val="0"/>
                <w:szCs w:val="22"/>
              </w:rPr>
              <w:t xml:space="preserve">1 </w:t>
            </w:r>
          </w:p>
        </w:tc>
        <w:tc>
          <w:tcPr>
            <w:tcW w:w="1750" w:type="dxa"/>
            <w:tcBorders>
              <w:top w:val="double" w:color="auto" w:sz="4" w:space="0"/>
            </w:tcBorders>
            <w:vAlign w:val="center"/>
          </w:tcPr>
          <w:p>
            <w:pPr>
              <w:pStyle w:val="49"/>
              <w:rPr>
                <w:strike/>
                <w:color w:val="FF0000"/>
                <w:szCs w:val="22"/>
                <w:lang w:val="en-US"/>
              </w:rPr>
            </w:pPr>
            <w:r>
              <w:rPr>
                <w:rFonts w:cs="Times New Roman"/>
                <w:strike/>
                <w:color w:val="FF0000"/>
                <w:kern w:val="0"/>
                <w:szCs w:val="22"/>
              </w:rPr>
              <w:t>24</w:t>
            </w:r>
          </w:p>
        </w:tc>
        <w:tc>
          <w:tcPr>
            <w:tcW w:w="1962" w:type="dxa"/>
            <w:tcBorders>
              <w:top w:val="double" w:color="auto" w:sz="4" w:space="0"/>
            </w:tcBorders>
            <w:vAlign w:val="center"/>
          </w:tcPr>
          <w:p>
            <w:pPr>
              <w:pStyle w:val="49"/>
              <w:rPr>
                <w:strike/>
                <w:color w:val="FF0000"/>
                <w:szCs w:val="22"/>
                <w:lang w:val="en-US"/>
              </w:rPr>
            </w:pPr>
            <w:r>
              <w:rPr>
                <w:rFonts w:cs="Times New Roman"/>
                <w:strike/>
                <w:color w:val="FF0000"/>
                <w:kern w:val="0"/>
                <w:szCs w:val="22"/>
              </w:rPr>
              <w:t>2</w:t>
            </w:r>
          </w:p>
        </w:tc>
        <w:tc>
          <w:tcPr>
            <w:tcW w:w="1987" w:type="dxa"/>
            <w:tcBorders>
              <w:top w:val="double" w:color="auto" w:sz="4" w:space="0"/>
            </w:tcBorders>
            <w:vAlign w:val="center"/>
          </w:tcPr>
          <w:p>
            <w:pPr>
              <w:pStyle w:val="49"/>
              <w:rPr>
                <w:strike/>
                <w:color w:val="FF0000"/>
                <w:szCs w:val="22"/>
                <w:lang w:val="en-US"/>
              </w:rPr>
            </w:pPr>
            <w:r>
              <w:rPr>
                <w:rFonts w:cs="Times New Roman"/>
                <w:strike/>
                <w:color w:val="FF0000"/>
                <w:kern w:val="0"/>
                <w:szCs w:val="22"/>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szCs w:val="22"/>
                <w:lang w:val="en-US"/>
              </w:rPr>
            </w:pPr>
            <w:r>
              <w:rPr>
                <w:strike/>
                <w:color w:val="FF0000"/>
                <w:szCs w:val="22"/>
                <w:lang w:val="en-US"/>
              </w:rPr>
              <w:t>1</w:t>
            </w:r>
          </w:p>
        </w:tc>
        <w:tc>
          <w:tcPr>
            <w:tcW w:w="2841" w:type="dxa"/>
            <w:tcBorders>
              <w:left w:val="double" w:color="auto" w:sz="4" w:space="0"/>
            </w:tcBorders>
            <w:vAlign w:val="center"/>
          </w:tcPr>
          <w:p>
            <w:pPr>
              <w:pStyle w:val="49"/>
              <w:rPr>
                <w:strike/>
                <w:color w:val="FF0000"/>
                <w:szCs w:val="22"/>
                <w:lang w:val="en-US"/>
              </w:rPr>
            </w:pPr>
            <w:r>
              <w:rPr>
                <w:rFonts w:cs="Times New Roman"/>
                <w:strike/>
                <w:color w:val="FF0000"/>
                <w:kern w:val="0"/>
                <w:szCs w:val="22"/>
              </w:rPr>
              <w:t xml:space="preserve">1 </w:t>
            </w:r>
          </w:p>
        </w:tc>
        <w:tc>
          <w:tcPr>
            <w:tcW w:w="1750" w:type="dxa"/>
            <w:vAlign w:val="center"/>
          </w:tcPr>
          <w:p>
            <w:pPr>
              <w:pStyle w:val="49"/>
              <w:rPr>
                <w:strike/>
                <w:color w:val="FF0000"/>
                <w:szCs w:val="22"/>
                <w:lang w:val="en-US"/>
              </w:rPr>
            </w:pPr>
            <w:r>
              <w:rPr>
                <w:rFonts w:cs="Times New Roman"/>
                <w:strike/>
                <w:color w:val="FF0000"/>
                <w:kern w:val="0"/>
                <w:szCs w:val="22"/>
              </w:rPr>
              <w:t>24</w:t>
            </w:r>
          </w:p>
        </w:tc>
        <w:tc>
          <w:tcPr>
            <w:tcW w:w="1962" w:type="dxa"/>
            <w:vAlign w:val="center"/>
          </w:tcPr>
          <w:p>
            <w:pPr>
              <w:pStyle w:val="49"/>
              <w:rPr>
                <w:strike/>
                <w:color w:val="FF0000"/>
                <w:szCs w:val="22"/>
                <w:lang w:val="en-US"/>
              </w:rPr>
            </w:pPr>
            <w:r>
              <w:rPr>
                <w:rFonts w:cs="Times New Roman"/>
                <w:strike/>
                <w:color w:val="FF0000"/>
                <w:kern w:val="0"/>
                <w:szCs w:val="22"/>
              </w:rPr>
              <w:t>2</w:t>
            </w:r>
          </w:p>
        </w:tc>
        <w:tc>
          <w:tcPr>
            <w:tcW w:w="1987" w:type="dxa"/>
            <w:vAlign w:val="center"/>
          </w:tcPr>
          <w:p>
            <w:pPr>
              <w:pStyle w:val="49"/>
              <w:rPr>
                <w:strike/>
                <w:color w:val="FF0000"/>
                <w:szCs w:val="22"/>
                <w:lang w:val="en-US"/>
              </w:rPr>
            </w:pPr>
            <w:r>
              <w:rPr>
                <w:rFonts w:cs="Times New Roman"/>
                <w:strike/>
                <w:color w:val="FF0000"/>
                <w:kern w:val="0"/>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szCs w:val="22"/>
              </w:rPr>
            </w:pPr>
            <w:r>
              <w:rPr>
                <w:strike/>
                <w:color w:val="FF0000"/>
                <w:szCs w:val="22"/>
              </w:rPr>
              <w:t>2</w:t>
            </w:r>
          </w:p>
        </w:tc>
        <w:tc>
          <w:tcPr>
            <w:tcW w:w="2841" w:type="dxa"/>
            <w:tcBorders>
              <w:left w:val="double" w:color="auto" w:sz="4" w:space="0"/>
            </w:tcBorders>
            <w:vAlign w:val="center"/>
          </w:tcPr>
          <w:p>
            <w:pPr>
              <w:pStyle w:val="49"/>
              <w:rPr>
                <w:strike/>
                <w:color w:val="FF0000"/>
                <w:szCs w:val="22"/>
              </w:rPr>
            </w:pPr>
            <w:r>
              <w:rPr>
                <w:rFonts w:cs="Times New Roman"/>
                <w:strike/>
                <w:color w:val="FF0000"/>
                <w:kern w:val="0"/>
                <w:szCs w:val="22"/>
              </w:rPr>
              <w:t xml:space="preserve">1 </w:t>
            </w:r>
          </w:p>
        </w:tc>
        <w:tc>
          <w:tcPr>
            <w:tcW w:w="1750" w:type="dxa"/>
            <w:vAlign w:val="center"/>
          </w:tcPr>
          <w:p>
            <w:pPr>
              <w:pStyle w:val="49"/>
              <w:rPr>
                <w:strike/>
                <w:color w:val="FF0000"/>
                <w:szCs w:val="22"/>
              </w:rPr>
            </w:pPr>
            <w:r>
              <w:rPr>
                <w:rFonts w:cs="Times New Roman"/>
                <w:strike/>
                <w:color w:val="FF0000"/>
                <w:kern w:val="0"/>
                <w:szCs w:val="22"/>
              </w:rPr>
              <w:t>24</w:t>
            </w:r>
          </w:p>
        </w:tc>
        <w:tc>
          <w:tcPr>
            <w:tcW w:w="1962" w:type="dxa"/>
            <w:vAlign w:val="center"/>
          </w:tcPr>
          <w:p>
            <w:pPr>
              <w:pStyle w:val="49"/>
              <w:rPr>
                <w:strike/>
                <w:color w:val="FF0000"/>
                <w:szCs w:val="22"/>
              </w:rPr>
            </w:pPr>
            <w:r>
              <w:rPr>
                <w:rFonts w:cs="Times New Roman"/>
                <w:strike/>
                <w:color w:val="FF0000"/>
                <w:kern w:val="0"/>
                <w:szCs w:val="22"/>
              </w:rPr>
              <w:t>2</w:t>
            </w:r>
          </w:p>
        </w:tc>
        <w:tc>
          <w:tcPr>
            <w:tcW w:w="1987" w:type="dxa"/>
            <w:vAlign w:val="center"/>
          </w:tcPr>
          <w:p>
            <w:pPr>
              <w:pStyle w:val="49"/>
              <w:rPr>
                <w:strike/>
                <w:color w:val="FF0000"/>
                <w:szCs w:val="22"/>
              </w:rPr>
            </w:pPr>
            <w:r>
              <w:rPr>
                <w:rFonts w:cs="Times New Roman"/>
                <w:strike/>
                <w:color w:val="FF0000"/>
                <w:kern w:val="0"/>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szCs w:val="22"/>
              </w:rPr>
            </w:pPr>
            <w:r>
              <w:rPr>
                <w:strike/>
                <w:color w:val="FF0000"/>
                <w:szCs w:val="22"/>
              </w:rPr>
              <w:t>3</w:t>
            </w:r>
          </w:p>
        </w:tc>
        <w:tc>
          <w:tcPr>
            <w:tcW w:w="2841" w:type="dxa"/>
            <w:tcBorders>
              <w:left w:val="double" w:color="auto" w:sz="4" w:space="0"/>
            </w:tcBorders>
            <w:vAlign w:val="center"/>
          </w:tcPr>
          <w:p>
            <w:pPr>
              <w:pStyle w:val="49"/>
              <w:rPr>
                <w:strike/>
                <w:color w:val="FF0000"/>
                <w:szCs w:val="22"/>
              </w:rPr>
            </w:pPr>
            <w:r>
              <w:rPr>
                <w:rFonts w:cs="Times New Roman"/>
                <w:strike/>
                <w:color w:val="FF0000"/>
                <w:kern w:val="0"/>
                <w:szCs w:val="22"/>
              </w:rPr>
              <w:t xml:space="preserve">1 </w:t>
            </w:r>
          </w:p>
        </w:tc>
        <w:tc>
          <w:tcPr>
            <w:tcW w:w="1750" w:type="dxa"/>
            <w:vAlign w:val="center"/>
          </w:tcPr>
          <w:p>
            <w:pPr>
              <w:pStyle w:val="49"/>
              <w:rPr>
                <w:strike/>
                <w:color w:val="FF0000"/>
                <w:szCs w:val="22"/>
              </w:rPr>
            </w:pPr>
            <w:r>
              <w:rPr>
                <w:rFonts w:cs="Times New Roman"/>
                <w:strike/>
                <w:color w:val="FF0000"/>
                <w:kern w:val="0"/>
                <w:szCs w:val="22"/>
              </w:rPr>
              <w:t>24</w:t>
            </w:r>
          </w:p>
        </w:tc>
        <w:tc>
          <w:tcPr>
            <w:tcW w:w="1962" w:type="dxa"/>
            <w:vAlign w:val="center"/>
          </w:tcPr>
          <w:p>
            <w:pPr>
              <w:pStyle w:val="49"/>
              <w:rPr>
                <w:strike/>
                <w:color w:val="FF0000"/>
                <w:szCs w:val="22"/>
              </w:rPr>
            </w:pPr>
            <w:r>
              <w:rPr>
                <w:rFonts w:cs="Times New Roman"/>
                <w:strike/>
                <w:color w:val="FF0000"/>
                <w:kern w:val="0"/>
                <w:szCs w:val="22"/>
              </w:rPr>
              <w:t>2</w:t>
            </w:r>
          </w:p>
        </w:tc>
        <w:tc>
          <w:tcPr>
            <w:tcW w:w="1987" w:type="dxa"/>
            <w:vAlign w:val="center"/>
          </w:tcPr>
          <w:p>
            <w:pPr>
              <w:pStyle w:val="49"/>
              <w:rPr>
                <w:strike/>
                <w:color w:val="FF0000"/>
                <w:szCs w:val="22"/>
              </w:rPr>
            </w:pPr>
            <w:r>
              <w:rPr>
                <w:rFonts w:cs="Times New Roman"/>
                <w:strike/>
                <w:color w:val="FF0000"/>
                <w:kern w:val="0"/>
                <w:szCs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szCs w:val="22"/>
              </w:rPr>
            </w:pPr>
            <w:r>
              <w:rPr>
                <w:strike/>
                <w:color w:val="FF0000"/>
                <w:szCs w:val="22"/>
              </w:rPr>
              <w:t>4</w:t>
            </w:r>
          </w:p>
        </w:tc>
        <w:tc>
          <w:tcPr>
            <w:tcW w:w="2841" w:type="dxa"/>
            <w:tcBorders>
              <w:left w:val="double" w:color="auto" w:sz="4" w:space="0"/>
            </w:tcBorders>
            <w:vAlign w:val="center"/>
          </w:tcPr>
          <w:p>
            <w:pPr>
              <w:pStyle w:val="49"/>
              <w:rPr>
                <w:strike/>
                <w:color w:val="FF0000"/>
                <w:szCs w:val="22"/>
              </w:rPr>
            </w:pPr>
            <w:r>
              <w:rPr>
                <w:rFonts w:cs="Times New Roman"/>
                <w:strike/>
                <w:color w:val="FF0000"/>
                <w:kern w:val="0"/>
                <w:szCs w:val="22"/>
              </w:rPr>
              <w:t xml:space="preserve">1 </w:t>
            </w:r>
          </w:p>
        </w:tc>
        <w:tc>
          <w:tcPr>
            <w:tcW w:w="1750" w:type="dxa"/>
            <w:vAlign w:val="center"/>
          </w:tcPr>
          <w:p>
            <w:pPr>
              <w:pStyle w:val="49"/>
              <w:rPr>
                <w:strike/>
                <w:color w:val="FF0000"/>
                <w:szCs w:val="22"/>
              </w:rPr>
            </w:pPr>
            <w:r>
              <w:rPr>
                <w:rFonts w:cs="Times New Roman"/>
                <w:strike/>
                <w:color w:val="FF0000"/>
                <w:kern w:val="0"/>
                <w:szCs w:val="22"/>
              </w:rPr>
              <w:t>24</w:t>
            </w:r>
          </w:p>
        </w:tc>
        <w:tc>
          <w:tcPr>
            <w:tcW w:w="1962" w:type="dxa"/>
            <w:vAlign w:val="center"/>
          </w:tcPr>
          <w:p>
            <w:pPr>
              <w:pStyle w:val="49"/>
              <w:rPr>
                <w:strike/>
                <w:color w:val="FF0000"/>
                <w:szCs w:val="22"/>
              </w:rPr>
            </w:pPr>
            <w:r>
              <w:rPr>
                <w:rFonts w:cs="Times New Roman"/>
                <w:strike/>
                <w:color w:val="FF0000"/>
                <w:kern w:val="0"/>
                <w:szCs w:val="22"/>
              </w:rPr>
              <w:t>2</w:t>
            </w:r>
          </w:p>
        </w:tc>
        <w:tc>
          <w:tcPr>
            <w:tcW w:w="1987" w:type="dxa"/>
            <w:vAlign w:val="center"/>
          </w:tcPr>
          <w:p>
            <w:pPr>
              <w:pStyle w:val="49"/>
              <w:rPr>
                <w:strike/>
                <w:color w:val="FF0000"/>
                <w:szCs w:val="22"/>
              </w:rPr>
            </w:pPr>
            <w:r>
              <w:rPr>
                <w:rFonts w:cs="Times New Roman"/>
                <w:strike/>
                <w:color w:val="FF0000"/>
                <w:kern w:val="0"/>
                <w:szCs w:val="2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szCs w:val="22"/>
              </w:rPr>
            </w:pPr>
            <w:r>
              <w:rPr>
                <w:strike/>
                <w:color w:val="FF0000"/>
                <w:szCs w:val="22"/>
              </w:rPr>
              <w:t>5</w:t>
            </w:r>
          </w:p>
        </w:tc>
        <w:tc>
          <w:tcPr>
            <w:tcW w:w="2841" w:type="dxa"/>
            <w:tcBorders>
              <w:left w:val="double" w:color="auto" w:sz="4" w:space="0"/>
            </w:tcBorders>
            <w:vAlign w:val="center"/>
          </w:tcPr>
          <w:p>
            <w:pPr>
              <w:pStyle w:val="49"/>
              <w:rPr>
                <w:strike/>
                <w:color w:val="FF0000"/>
                <w:szCs w:val="22"/>
              </w:rPr>
            </w:pPr>
            <w:r>
              <w:rPr>
                <w:rFonts w:cs="Times New Roman"/>
                <w:strike/>
                <w:color w:val="FF0000"/>
                <w:kern w:val="0"/>
                <w:szCs w:val="22"/>
              </w:rPr>
              <w:t xml:space="preserve">1 </w:t>
            </w:r>
          </w:p>
        </w:tc>
        <w:tc>
          <w:tcPr>
            <w:tcW w:w="1750" w:type="dxa"/>
            <w:vAlign w:val="center"/>
          </w:tcPr>
          <w:p>
            <w:pPr>
              <w:pStyle w:val="49"/>
              <w:rPr>
                <w:strike/>
                <w:color w:val="FF0000"/>
                <w:szCs w:val="22"/>
              </w:rPr>
            </w:pPr>
            <w:r>
              <w:rPr>
                <w:rFonts w:cs="Times New Roman"/>
                <w:strike/>
                <w:color w:val="FF0000"/>
                <w:kern w:val="0"/>
                <w:szCs w:val="22"/>
              </w:rPr>
              <w:t>24</w:t>
            </w:r>
          </w:p>
        </w:tc>
        <w:tc>
          <w:tcPr>
            <w:tcW w:w="1962" w:type="dxa"/>
            <w:vAlign w:val="center"/>
          </w:tcPr>
          <w:p>
            <w:pPr>
              <w:pStyle w:val="49"/>
              <w:rPr>
                <w:strike/>
                <w:color w:val="FF0000"/>
                <w:szCs w:val="22"/>
              </w:rPr>
            </w:pPr>
            <w:r>
              <w:rPr>
                <w:rFonts w:cs="Times New Roman"/>
                <w:strike/>
                <w:color w:val="FF0000"/>
                <w:kern w:val="0"/>
                <w:szCs w:val="22"/>
              </w:rPr>
              <w:t>3</w:t>
            </w:r>
          </w:p>
        </w:tc>
        <w:tc>
          <w:tcPr>
            <w:tcW w:w="1987" w:type="dxa"/>
            <w:vAlign w:val="center"/>
          </w:tcPr>
          <w:p>
            <w:pPr>
              <w:pStyle w:val="49"/>
              <w:rPr>
                <w:strike/>
                <w:color w:val="FF0000"/>
                <w:szCs w:val="22"/>
              </w:rPr>
            </w:pPr>
            <w:r>
              <w:rPr>
                <w:rFonts w:cs="Times New Roman"/>
                <w:strike/>
                <w:color w:val="FF0000"/>
                <w:kern w:val="0"/>
                <w:szCs w:val="22"/>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szCs w:val="22"/>
              </w:rPr>
            </w:pPr>
            <w:r>
              <w:rPr>
                <w:strike/>
                <w:color w:val="FF0000"/>
                <w:szCs w:val="22"/>
              </w:rPr>
              <w:t>6</w:t>
            </w:r>
          </w:p>
        </w:tc>
        <w:tc>
          <w:tcPr>
            <w:tcW w:w="2841" w:type="dxa"/>
            <w:tcBorders>
              <w:left w:val="double" w:color="auto" w:sz="4" w:space="0"/>
            </w:tcBorders>
            <w:vAlign w:val="center"/>
          </w:tcPr>
          <w:p>
            <w:pPr>
              <w:pStyle w:val="49"/>
              <w:rPr>
                <w:strike/>
                <w:color w:val="FF0000"/>
                <w:szCs w:val="22"/>
              </w:rPr>
            </w:pPr>
            <w:r>
              <w:rPr>
                <w:rFonts w:cs="Times New Roman"/>
                <w:strike/>
                <w:color w:val="FF0000"/>
                <w:kern w:val="0"/>
                <w:szCs w:val="22"/>
              </w:rPr>
              <w:t xml:space="preserve">1 </w:t>
            </w:r>
          </w:p>
        </w:tc>
        <w:tc>
          <w:tcPr>
            <w:tcW w:w="1750" w:type="dxa"/>
            <w:vAlign w:val="center"/>
          </w:tcPr>
          <w:p>
            <w:pPr>
              <w:pStyle w:val="49"/>
              <w:rPr>
                <w:strike/>
                <w:color w:val="FF0000"/>
                <w:szCs w:val="22"/>
              </w:rPr>
            </w:pPr>
            <w:r>
              <w:rPr>
                <w:rFonts w:cs="Times New Roman"/>
                <w:strike/>
                <w:color w:val="FF0000"/>
                <w:kern w:val="0"/>
                <w:szCs w:val="22"/>
              </w:rPr>
              <w:t>24</w:t>
            </w:r>
          </w:p>
        </w:tc>
        <w:tc>
          <w:tcPr>
            <w:tcW w:w="1962" w:type="dxa"/>
            <w:vAlign w:val="center"/>
          </w:tcPr>
          <w:p>
            <w:pPr>
              <w:pStyle w:val="49"/>
              <w:rPr>
                <w:strike/>
                <w:color w:val="FF0000"/>
                <w:szCs w:val="22"/>
              </w:rPr>
            </w:pPr>
            <w:r>
              <w:rPr>
                <w:rFonts w:cs="Times New Roman"/>
                <w:strike/>
                <w:color w:val="FF0000"/>
                <w:kern w:val="0"/>
                <w:szCs w:val="22"/>
              </w:rPr>
              <w:t>3</w:t>
            </w:r>
          </w:p>
        </w:tc>
        <w:tc>
          <w:tcPr>
            <w:tcW w:w="1987" w:type="dxa"/>
            <w:vAlign w:val="center"/>
          </w:tcPr>
          <w:p>
            <w:pPr>
              <w:pStyle w:val="49"/>
              <w:rPr>
                <w:strike/>
                <w:color w:val="FF0000"/>
                <w:szCs w:val="22"/>
              </w:rPr>
            </w:pPr>
            <w:r>
              <w:rPr>
                <w:rFonts w:cs="Times New Roman"/>
                <w:strike/>
                <w:color w:val="FF0000"/>
                <w:kern w:val="0"/>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szCs w:val="22"/>
              </w:rPr>
            </w:pPr>
            <w:r>
              <w:rPr>
                <w:strike/>
                <w:color w:val="FF0000"/>
                <w:szCs w:val="22"/>
              </w:rPr>
              <w:t>7</w:t>
            </w:r>
          </w:p>
        </w:tc>
        <w:tc>
          <w:tcPr>
            <w:tcW w:w="2841" w:type="dxa"/>
            <w:tcBorders>
              <w:left w:val="double" w:color="auto" w:sz="4" w:space="0"/>
            </w:tcBorders>
            <w:vAlign w:val="center"/>
          </w:tcPr>
          <w:p>
            <w:pPr>
              <w:pStyle w:val="49"/>
              <w:rPr>
                <w:strike/>
                <w:color w:val="FF0000"/>
                <w:szCs w:val="22"/>
              </w:rPr>
            </w:pPr>
            <w:r>
              <w:rPr>
                <w:rFonts w:cs="Times New Roman"/>
                <w:strike/>
                <w:color w:val="FF0000"/>
                <w:kern w:val="0"/>
                <w:szCs w:val="22"/>
              </w:rPr>
              <w:t xml:space="preserve">1 </w:t>
            </w:r>
          </w:p>
        </w:tc>
        <w:tc>
          <w:tcPr>
            <w:tcW w:w="1750" w:type="dxa"/>
            <w:vAlign w:val="center"/>
          </w:tcPr>
          <w:p>
            <w:pPr>
              <w:pStyle w:val="49"/>
              <w:rPr>
                <w:strike/>
                <w:color w:val="FF0000"/>
                <w:szCs w:val="22"/>
              </w:rPr>
            </w:pPr>
            <w:r>
              <w:rPr>
                <w:rFonts w:cs="Times New Roman"/>
                <w:strike/>
                <w:color w:val="FF0000"/>
                <w:kern w:val="0"/>
                <w:szCs w:val="22"/>
              </w:rPr>
              <w:t>24</w:t>
            </w:r>
          </w:p>
        </w:tc>
        <w:tc>
          <w:tcPr>
            <w:tcW w:w="1962" w:type="dxa"/>
            <w:vAlign w:val="center"/>
          </w:tcPr>
          <w:p>
            <w:pPr>
              <w:pStyle w:val="49"/>
              <w:rPr>
                <w:strike/>
                <w:color w:val="FF0000"/>
                <w:szCs w:val="22"/>
              </w:rPr>
            </w:pPr>
            <w:r>
              <w:rPr>
                <w:rFonts w:cs="Times New Roman"/>
                <w:strike/>
                <w:color w:val="FF0000"/>
                <w:kern w:val="0"/>
                <w:szCs w:val="22"/>
              </w:rPr>
              <w:t>3</w:t>
            </w:r>
          </w:p>
        </w:tc>
        <w:tc>
          <w:tcPr>
            <w:tcW w:w="1987" w:type="dxa"/>
            <w:vAlign w:val="center"/>
          </w:tcPr>
          <w:p>
            <w:pPr>
              <w:pStyle w:val="49"/>
              <w:rPr>
                <w:strike/>
                <w:color w:val="FF0000"/>
                <w:szCs w:val="22"/>
              </w:rPr>
            </w:pPr>
            <w:r>
              <w:rPr>
                <w:rFonts w:cs="Times New Roman"/>
                <w:strike/>
                <w:color w:val="FF0000"/>
                <w:kern w:val="0"/>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szCs w:val="22"/>
              </w:rPr>
            </w:pPr>
            <w:r>
              <w:rPr>
                <w:strike/>
                <w:color w:val="FF0000"/>
                <w:szCs w:val="22"/>
              </w:rPr>
              <w:t>8</w:t>
            </w:r>
          </w:p>
        </w:tc>
        <w:tc>
          <w:tcPr>
            <w:tcW w:w="2841" w:type="dxa"/>
            <w:tcBorders>
              <w:left w:val="double" w:color="auto" w:sz="4" w:space="0"/>
            </w:tcBorders>
            <w:vAlign w:val="center"/>
          </w:tcPr>
          <w:p>
            <w:pPr>
              <w:pStyle w:val="49"/>
              <w:rPr>
                <w:strike/>
                <w:color w:val="FF0000"/>
                <w:szCs w:val="22"/>
              </w:rPr>
            </w:pPr>
            <w:r>
              <w:rPr>
                <w:rFonts w:cs="Times New Roman"/>
                <w:strike/>
                <w:color w:val="FF0000"/>
                <w:kern w:val="0"/>
                <w:szCs w:val="22"/>
              </w:rPr>
              <w:t xml:space="preserve">1 </w:t>
            </w:r>
          </w:p>
        </w:tc>
        <w:tc>
          <w:tcPr>
            <w:tcW w:w="1750" w:type="dxa"/>
            <w:vAlign w:val="center"/>
          </w:tcPr>
          <w:p>
            <w:pPr>
              <w:pStyle w:val="49"/>
              <w:rPr>
                <w:strike/>
                <w:color w:val="FF0000"/>
                <w:szCs w:val="22"/>
              </w:rPr>
            </w:pPr>
            <w:r>
              <w:rPr>
                <w:rFonts w:cs="Times New Roman"/>
                <w:strike/>
                <w:color w:val="FF0000"/>
                <w:kern w:val="0"/>
                <w:szCs w:val="22"/>
              </w:rPr>
              <w:t>24</w:t>
            </w:r>
          </w:p>
        </w:tc>
        <w:tc>
          <w:tcPr>
            <w:tcW w:w="1962" w:type="dxa"/>
            <w:vAlign w:val="center"/>
          </w:tcPr>
          <w:p>
            <w:pPr>
              <w:pStyle w:val="49"/>
              <w:rPr>
                <w:strike/>
                <w:color w:val="FF0000"/>
                <w:szCs w:val="22"/>
              </w:rPr>
            </w:pPr>
            <w:r>
              <w:rPr>
                <w:rFonts w:cs="Times New Roman"/>
                <w:strike/>
                <w:color w:val="FF0000"/>
                <w:kern w:val="0"/>
                <w:szCs w:val="22"/>
              </w:rPr>
              <w:t>3</w:t>
            </w:r>
          </w:p>
        </w:tc>
        <w:tc>
          <w:tcPr>
            <w:tcW w:w="1987" w:type="dxa"/>
            <w:vAlign w:val="center"/>
          </w:tcPr>
          <w:p>
            <w:pPr>
              <w:pStyle w:val="49"/>
              <w:rPr>
                <w:strike/>
                <w:color w:val="FF0000"/>
                <w:szCs w:val="22"/>
              </w:rPr>
            </w:pPr>
            <w:r>
              <w:rPr>
                <w:rFonts w:cs="Times New Roman"/>
                <w:strike/>
                <w:color w:val="FF0000"/>
                <w:kern w:val="0"/>
                <w:szCs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szCs w:val="22"/>
              </w:rPr>
            </w:pPr>
            <w:r>
              <w:rPr>
                <w:strike/>
                <w:color w:val="FF0000"/>
                <w:szCs w:val="22"/>
              </w:rPr>
              <w:t>9</w:t>
            </w:r>
          </w:p>
        </w:tc>
        <w:tc>
          <w:tcPr>
            <w:tcW w:w="2841" w:type="dxa"/>
            <w:tcBorders>
              <w:left w:val="double" w:color="auto" w:sz="4" w:space="0"/>
            </w:tcBorders>
            <w:vAlign w:val="center"/>
          </w:tcPr>
          <w:p>
            <w:pPr>
              <w:pStyle w:val="49"/>
              <w:rPr>
                <w:strike/>
                <w:color w:val="FF0000"/>
                <w:szCs w:val="22"/>
              </w:rPr>
            </w:pPr>
            <w:r>
              <w:rPr>
                <w:rFonts w:cs="Times New Roman"/>
                <w:strike/>
                <w:color w:val="FF0000"/>
                <w:kern w:val="0"/>
                <w:szCs w:val="22"/>
              </w:rPr>
              <w:t xml:space="preserve">1 </w:t>
            </w:r>
          </w:p>
        </w:tc>
        <w:tc>
          <w:tcPr>
            <w:tcW w:w="1750" w:type="dxa"/>
            <w:vAlign w:val="center"/>
          </w:tcPr>
          <w:p>
            <w:pPr>
              <w:pStyle w:val="49"/>
              <w:rPr>
                <w:strike/>
                <w:color w:val="FF0000"/>
                <w:szCs w:val="22"/>
              </w:rPr>
            </w:pPr>
            <w:r>
              <w:rPr>
                <w:rFonts w:cs="Times New Roman"/>
                <w:strike/>
                <w:color w:val="FF0000"/>
                <w:kern w:val="0"/>
                <w:szCs w:val="22"/>
              </w:rPr>
              <w:t>24</w:t>
            </w:r>
          </w:p>
        </w:tc>
        <w:tc>
          <w:tcPr>
            <w:tcW w:w="1962" w:type="dxa"/>
            <w:vAlign w:val="center"/>
          </w:tcPr>
          <w:p>
            <w:pPr>
              <w:pStyle w:val="49"/>
              <w:rPr>
                <w:strike/>
                <w:color w:val="FF0000"/>
                <w:szCs w:val="22"/>
              </w:rPr>
            </w:pPr>
            <w:r>
              <w:rPr>
                <w:rFonts w:cs="Times New Roman"/>
                <w:strike/>
                <w:color w:val="FF0000"/>
                <w:kern w:val="0"/>
                <w:szCs w:val="22"/>
              </w:rPr>
              <w:t>3</w:t>
            </w:r>
          </w:p>
        </w:tc>
        <w:tc>
          <w:tcPr>
            <w:tcW w:w="1987" w:type="dxa"/>
            <w:vAlign w:val="center"/>
          </w:tcPr>
          <w:p>
            <w:pPr>
              <w:pStyle w:val="49"/>
              <w:rPr>
                <w:strike/>
                <w:color w:val="FF0000"/>
                <w:szCs w:val="22"/>
              </w:rPr>
            </w:pPr>
            <w:r>
              <w:rPr>
                <w:rFonts w:cs="Times New Roman"/>
                <w:strike/>
                <w:color w:val="FF0000"/>
                <w:kern w:val="0"/>
                <w:szCs w:val="2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szCs w:val="22"/>
              </w:rPr>
            </w:pPr>
            <w:r>
              <w:rPr>
                <w:strike/>
                <w:color w:val="FF0000"/>
                <w:szCs w:val="22"/>
              </w:rPr>
              <w:t>10</w:t>
            </w:r>
          </w:p>
        </w:tc>
        <w:tc>
          <w:tcPr>
            <w:tcW w:w="2841" w:type="dxa"/>
            <w:tcBorders>
              <w:left w:val="double" w:color="auto" w:sz="4" w:space="0"/>
            </w:tcBorders>
            <w:vAlign w:val="center"/>
          </w:tcPr>
          <w:p>
            <w:pPr>
              <w:pStyle w:val="49"/>
              <w:rPr>
                <w:strike/>
                <w:color w:val="FF0000"/>
                <w:szCs w:val="22"/>
              </w:rPr>
            </w:pPr>
            <w:r>
              <w:rPr>
                <w:rFonts w:cs="Times New Roman"/>
                <w:strike/>
                <w:color w:val="FF0000"/>
                <w:kern w:val="0"/>
                <w:szCs w:val="22"/>
              </w:rPr>
              <w:t xml:space="preserve">1 </w:t>
            </w:r>
          </w:p>
        </w:tc>
        <w:tc>
          <w:tcPr>
            <w:tcW w:w="1750" w:type="dxa"/>
            <w:vAlign w:val="center"/>
          </w:tcPr>
          <w:p>
            <w:pPr>
              <w:pStyle w:val="49"/>
              <w:rPr>
                <w:strike/>
                <w:color w:val="FF0000"/>
                <w:szCs w:val="22"/>
              </w:rPr>
            </w:pPr>
            <w:r>
              <w:rPr>
                <w:rFonts w:cs="Times New Roman"/>
                <w:strike/>
                <w:color w:val="FF0000"/>
                <w:kern w:val="0"/>
                <w:szCs w:val="22"/>
              </w:rPr>
              <w:t>48</w:t>
            </w:r>
          </w:p>
        </w:tc>
        <w:tc>
          <w:tcPr>
            <w:tcW w:w="1962" w:type="dxa"/>
            <w:vAlign w:val="center"/>
          </w:tcPr>
          <w:p>
            <w:pPr>
              <w:pStyle w:val="49"/>
              <w:rPr>
                <w:strike/>
                <w:color w:val="FF0000"/>
                <w:szCs w:val="22"/>
              </w:rPr>
            </w:pPr>
            <w:r>
              <w:rPr>
                <w:rFonts w:cs="Times New Roman"/>
                <w:strike/>
                <w:color w:val="FF0000"/>
                <w:kern w:val="0"/>
                <w:szCs w:val="22"/>
              </w:rPr>
              <w:t>1</w:t>
            </w:r>
          </w:p>
        </w:tc>
        <w:tc>
          <w:tcPr>
            <w:tcW w:w="1987" w:type="dxa"/>
            <w:vAlign w:val="center"/>
          </w:tcPr>
          <w:p>
            <w:pPr>
              <w:pStyle w:val="49"/>
              <w:rPr>
                <w:strike/>
                <w:color w:val="FF0000"/>
                <w:szCs w:val="22"/>
              </w:rPr>
            </w:pPr>
            <w:r>
              <w:rPr>
                <w:rFonts w:cs="Times New Roman"/>
                <w:strike/>
                <w:color w:val="FF0000"/>
                <w:kern w:val="0"/>
                <w:szCs w:val="2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szCs w:val="22"/>
              </w:rPr>
            </w:pPr>
            <w:r>
              <w:rPr>
                <w:strike/>
                <w:color w:val="FF0000"/>
                <w:szCs w:val="22"/>
              </w:rPr>
              <w:t>11</w:t>
            </w:r>
          </w:p>
        </w:tc>
        <w:tc>
          <w:tcPr>
            <w:tcW w:w="2841" w:type="dxa"/>
            <w:tcBorders>
              <w:left w:val="double" w:color="auto" w:sz="4" w:space="0"/>
            </w:tcBorders>
            <w:vAlign w:val="center"/>
          </w:tcPr>
          <w:p>
            <w:pPr>
              <w:pStyle w:val="49"/>
              <w:rPr>
                <w:strike/>
                <w:color w:val="FF0000"/>
                <w:szCs w:val="22"/>
              </w:rPr>
            </w:pPr>
            <w:r>
              <w:rPr>
                <w:rFonts w:cs="Times New Roman"/>
                <w:strike/>
                <w:color w:val="FF0000"/>
                <w:kern w:val="0"/>
                <w:szCs w:val="22"/>
              </w:rPr>
              <w:t xml:space="preserve">1 </w:t>
            </w:r>
          </w:p>
        </w:tc>
        <w:tc>
          <w:tcPr>
            <w:tcW w:w="1750" w:type="dxa"/>
            <w:vAlign w:val="center"/>
          </w:tcPr>
          <w:p>
            <w:pPr>
              <w:pStyle w:val="49"/>
              <w:rPr>
                <w:strike/>
                <w:color w:val="FF0000"/>
                <w:szCs w:val="22"/>
              </w:rPr>
            </w:pPr>
            <w:r>
              <w:rPr>
                <w:rFonts w:cs="Times New Roman"/>
                <w:strike/>
                <w:color w:val="FF0000"/>
                <w:kern w:val="0"/>
                <w:szCs w:val="22"/>
              </w:rPr>
              <w:t>48</w:t>
            </w:r>
          </w:p>
        </w:tc>
        <w:tc>
          <w:tcPr>
            <w:tcW w:w="1962" w:type="dxa"/>
            <w:vAlign w:val="center"/>
          </w:tcPr>
          <w:p>
            <w:pPr>
              <w:pStyle w:val="49"/>
              <w:rPr>
                <w:strike/>
                <w:color w:val="FF0000"/>
                <w:szCs w:val="22"/>
              </w:rPr>
            </w:pPr>
            <w:r>
              <w:rPr>
                <w:rFonts w:cs="Times New Roman"/>
                <w:strike/>
                <w:color w:val="FF0000"/>
                <w:kern w:val="0"/>
                <w:szCs w:val="22"/>
              </w:rPr>
              <w:t>1</w:t>
            </w:r>
          </w:p>
        </w:tc>
        <w:tc>
          <w:tcPr>
            <w:tcW w:w="1987" w:type="dxa"/>
            <w:vAlign w:val="center"/>
          </w:tcPr>
          <w:p>
            <w:pPr>
              <w:pStyle w:val="49"/>
              <w:rPr>
                <w:strike/>
                <w:color w:val="FF0000"/>
                <w:szCs w:val="22"/>
              </w:rPr>
            </w:pPr>
            <w:r>
              <w:rPr>
                <w:rFonts w:cs="Times New Roman"/>
                <w:strike/>
                <w:color w:val="FF0000"/>
                <w:kern w:val="0"/>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szCs w:val="22"/>
              </w:rPr>
            </w:pPr>
            <w:r>
              <w:rPr>
                <w:strike/>
                <w:color w:val="FF0000"/>
                <w:szCs w:val="22"/>
              </w:rPr>
              <w:t>12</w:t>
            </w:r>
          </w:p>
        </w:tc>
        <w:tc>
          <w:tcPr>
            <w:tcW w:w="2841" w:type="dxa"/>
            <w:tcBorders>
              <w:left w:val="double" w:color="auto" w:sz="4" w:space="0"/>
            </w:tcBorders>
            <w:vAlign w:val="center"/>
          </w:tcPr>
          <w:p>
            <w:pPr>
              <w:pStyle w:val="49"/>
              <w:rPr>
                <w:strike/>
                <w:color w:val="FF0000"/>
                <w:szCs w:val="22"/>
              </w:rPr>
            </w:pPr>
            <w:r>
              <w:rPr>
                <w:rFonts w:cs="Times New Roman"/>
                <w:strike/>
                <w:color w:val="FF0000"/>
                <w:kern w:val="0"/>
                <w:szCs w:val="22"/>
              </w:rPr>
              <w:t xml:space="preserve">1 </w:t>
            </w:r>
          </w:p>
        </w:tc>
        <w:tc>
          <w:tcPr>
            <w:tcW w:w="1750" w:type="dxa"/>
            <w:vAlign w:val="center"/>
          </w:tcPr>
          <w:p>
            <w:pPr>
              <w:pStyle w:val="49"/>
              <w:rPr>
                <w:strike/>
                <w:color w:val="FF0000"/>
                <w:szCs w:val="22"/>
              </w:rPr>
            </w:pPr>
            <w:r>
              <w:rPr>
                <w:rFonts w:cs="Times New Roman"/>
                <w:strike/>
                <w:color w:val="FF0000"/>
                <w:kern w:val="0"/>
                <w:szCs w:val="22"/>
              </w:rPr>
              <w:t>48</w:t>
            </w:r>
          </w:p>
        </w:tc>
        <w:tc>
          <w:tcPr>
            <w:tcW w:w="1962" w:type="dxa"/>
            <w:vAlign w:val="center"/>
          </w:tcPr>
          <w:p>
            <w:pPr>
              <w:pStyle w:val="49"/>
              <w:rPr>
                <w:strike/>
                <w:color w:val="FF0000"/>
                <w:szCs w:val="22"/>
              </w:rPr>
            </w:pPr>
            <w:r>
              <w:rPr>
                <w:rFonts w:cs="Times New Roman"/>
                <w:strike/>
                <w:color w:val="FF0000"/>
                <w:kern w:val="0"/>
                <w:szCs w:val="22"/>
              </w:rPr>
              <w:t>1</w:t>
            </w:r>
          </w:p>
        </w:tc>
        <w:tc>
          <w:tcPr>
            <w:tcW w:w="1987" w:type="dxa"/>
            <w:vAlign w:val="center"/>
          </w:tcPr>
          <w:p>
            <w:pPr>
              <w:pStyle w:val="49"/>
              <w:rPr>
                <w:strike/>
                <w:color w:val="FF0000"/>
                <w:szCs w:val="22"/>
              </w:rPr>
            </w:pPr>
            <w:r>
              <w:rPr>
                <w:rFonts w:cs="Times New Roman"/>
                <w:strike/>
                <w:color w:val="FF0000"/>
                <w:kern w:val="0"/>
                <w:szCs w:val="22"/>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szCs w:val="22"/>
              </w:rPr>
            </w:pPr>
            <w:r>
              <w:rPr>
                <w:strike/>
                <w:color w:val="FF0000"/>
                <w:szCs w:val="22"/>
              </w:rPr>
              <w:t>13</w:t>
            </w:r>
          </w:p>
        </w:tc>
        <w:tc>
          <w:tcPr>
            <w:tcW w:w="2841" w:type="dxa"/>
            <w:tcBorders>
              <w:left w:val="double" w:color="auto" w:sz="4" w:space="0"/>
            </w:tcBorders>
            <w:vAlign w:val="center"/>
          </w:tcPr>
          <w:p>
            <w:pPr>
              <w:pStyle w:val="49"/>
              <w:rPr>
                <w:strike/>
                <w:color w:val="FF0000"/>
                <w:szCs w:val="22"/>
              </w:rPr>
            </w:pPr>
            <w:r>
              <w:rPr>
                <w:rFonts w:cs="Times New Roman"/>
                <w:strike/>
                <w:color w:val="FF0000"/>
                <w:kern w:val="0"/>
                <w:szCs w:val="22"/>
              </w:rPr>
              <w:t xml:space="preserve">1 </w:t>
            </w:r>
          </w:p>
        </w:tc>
        <w:tc>
          <w:tcPr>
            <w:tcW w:w="1750" w:type="dxa"/>
            <w:vAlign w:val="center"/>
          </w:tcPr>
          <w:p>
            <w:pPr>
              <w:pStyle w:val="49"/>
              <w:rPr>
                <w:strike/>
                <w:color w:val="FF0000"/>
                <w:szCs w:val="22"/>
              </w:rPr>
            </w:pPr>
            <w:r>
              <w:rPr>
                <w:rFonts w:cs="Times New Roman"/>
                <w:strike/>
                <w:color w:val="FF0000"/>
                <w:kern w:val="0"/>
                <w:szCs w:val="22"/>
              </w:rPr>
              <w:t>48</w:t>
            </w:r>
          </w:p>
        </w:tc>
        <w:tc>
          <w:tcPr>
            <w:tcW w:w="1962" w:type="dxa"/>
            <w:vAlign w:val="center"/>
          </w:tcPr>
          <w:p>
            <w:pPr>
              <w:pStyle w:val="49"/>
              <w:rPr>
                <w:strike/>
                <w:color w:val="FF0000"/>
                <w:szCs w:val="22"/>
              </w:rPr>
            </w:pPr>
            <w:r>
              <w:rPr>
                <w:rFonts w:cs="Times New Roman"/>
                <w:strike/>
                <w:color w:val="FF0000"/>
                <w:kern w:val="0"/>
                <w:szCs w:val="22"/>
              </w:rPr>
              <w:t>2</w:t>
            </w:r>
          </w:p>
        </w:tc>
        <w:tc>
          <w:tcPr>
            <w:tcW w:w="1987" w:type="dxa"/>
            <w:vAlign w:val="center"/>
          </w:tcPr>
          <w:p>
            <w:pPr>
              <w:pStyle w:val="49"/>
              <w:rPr>
                <w:strike/>
                <w:color w:val="FF0000"/>
                <w:szCs w:val="22"/>
              </w:rPr>
            </w:pPr>
            <w:r>
              <w:rPr>
                <w:rFonts w:cs="Times New Roman"/>
                <w:strike/>
                <w:color w:val="FF0000"/>
                <w:kern w:val="0"/>
                <w:szCs w:val="2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szCs w:val="22"/>
              </w:rPr>
            </w:pPr>
            <w:r>
              <w:rPr>
                <w:strike/>
                <w:color w:val="FF0000"/>
                <w:szCs w:val="22"/>
              </w:rPr>
              <w:t>14</w:t>
            </w:r>
          </w:p>
        </w:tc>
        <w:tc>
          <w:tcPr>
            <w:tcW w:w="2841" w:type="dxa"/>
            <w:tcBorders>
              <w:left w:val="double" w:color="auto" w:sz="4" w:space="0"/>
            </w:tcBorders>
            <w:vAlign w:val="center"/>
          </w:tcPr>
          <w:p>
            <w:pPr>
              <w:pStyle w:val="49"/>
              <w:rPr>
                <w:strike/>
                <w:color w:val="FF0000"/>
                <w:szCs w:val="22"/>
              </w:rPr>
            </w:pPr>
            <w:r>
              <w:rPr>
                <w:rFonts w:cs="Times New Roman"/>
                <w:strike/>
                <w:color w:val="FF0000"/>
                <w:kern w:val="0"/>
                <w:szCs w:val="22"/>
              </w:rPr>
              <w:t xml:space="preserve">1 </w:t>
            </w:r>
          </w:p>
        </w:tc>
        <w:tc>
          <w:tcPr>
            <w:tcW w:w="1750" w:type="dxa"/>
            <w:vAlign w:val="center"/>
          </w:tcPr>
          <w:p>
            <w:pPr>
              <w:pStyle w:val="49"/>
              <w:rPr>
                <w:strike/>
                <w:color w:val="FF0000"/>
                <w:szCs w:val="22"/>
              </w:rPr>
            </w:pPr>
            <w:r>
              <w:rPr>
                <w:rFonts w:cs="Times New Roman"/>
                <w:strike/>
                <w:color w:val="FF0000"/>
                <w:kern w:val="0"/>
                <w:szCs w:val="22"/>
              </w:rPr>
              <w:t>48</w:t>
            </w:r>
          </w:p>
        </w:tc>
        <w:tc>
          <w:tcPr>
            <w:tcW w:w="1962" w:type="dxa"/>
            <w:vAlign w:val="center"/>
          </w:tcPr>
          <w:p>
            <w:pPr>
              <w:pStyle w:val="49"/>
              <w:rPr>
                <w:strike/>
                <w:color w:val="FF0000"/>
                <w:szCs w:val="22"/>
              </w:rPr>
            </w:pPr>
            <w:r>
              <w:rPr>
                <w:rFonts w:cs="Times New Roman"/>
                <w:strike/>
                <w:color w:val="FF0000"/>
                <w:kern w:val="0"/>
                <w:szCs w:val="22"/>
              </w:rPr>
              <w:t>2</w:t>
            </w:r>
          </w:p>
        </w:tc>
        <w:tc>
          <w:tcPr>
            <w:tcW w:w="1987" w:type="dxa"/>
            <w:vAlign w:val="center"/>
          </w:tcPr>
          <w:p>
            <w:pPr>
              <w:pStyle w:val="49"/>
              <w:rPr>
                <w:strike/>
                <w:color w:val="FF0000"/>
                <w:szCs w:val="22"/>
              </w:rPr>
            </w:pPr>
            <w:r>
              <w:rPr>
                <w:rFonts w:cs="Times New Roman"/>
                <w:strike/>
                <w:color w:val="FF0000"/>
                <w:kern w:val="0"/>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3" w:type="dxa"/>
            <w:tcBorders>
              <w:right w:val="double" w:color="auto" w:sz="4" w:space="0"/>
            </w:tcBorders>
            <w:shd w:val="clear" w:color="auto" w:fill="auto"/>
            <w:vAlign w:val="center"/>
          </w:tcPr>
          <w:p>
            <w:pPr>
              <w:pStyle w:val="49"/>
              <w:rPr>
                <w:strike/>
                <w:color w:val="FF0000"/>
                <w:szCs w:val="22"/>
              </w:rPr>
            </w:pPr>
            <w:r>
              <w:rPr>
                <w:rFonts w:cs="Times New Roman"/>
                <w:strike/>
                <w:color w:val="FF0000"/>
                <w:kern w:val="0"/>
                <w:szCs w:val="22"/>
              </w:rPr>
              <w:t>15</w:t>
            </w:r>
          </w:p>
        </w:tc>
        <w:tc>
          <w:tcPr>
            <w:tcW w:w="2841" w:type="dxa"/>
            <w:tcBorders>
              <w:left w:val="double" w:color="auto" w:sz="4" w:space="0"/>
            </w:tcBorders>
            <w:vAlign w:val="center"/>
          </w:tcPr>
          <w:p>
            <w:pPr>
              <w:pStyle w:val="49"/>
              <w:rPr>
                <w:rFonts w:cs="Times New Roman"/>
                <w:strike/>
                <w:color w:val="FF0000"/>
                <w:kern w:val="0"/>
                <w:szCs w:val="22"/>
              </w:rPr>
            </w:pPr>
            <w:r>
              <w:rPr>
                <w:rFonts w:cs="Times New Roman"/>
                <w:strike/>
                <w:color w:val="FF0000"/>
                <w:kern w:val="0"/>
                <w:szCs w:val="22"/>
              </w:rPr>
              <w:t xml:space="preserve">1 </w:t>
            </w:r>
          </w:p>
        </w:tc>
        <w:tc>
          <w:tcPr>
            <w:tcW w:w="1750" w:type="dxa"/>
            <w:vAlign w:val="center"/>
          </w:tcPr>
          <w:p>
            <w:pPr>
              <w:pStyle w:val="49"/>
              <w:rPr>
                <w:rFonts w:cs="Times New Roman"/>
                <w:strike/>
                <w:color w:val="FF0000"/>
                <w:kern w:val="0"/>
                <w:szCs w:val="22"/>
              </w:rPr>
            </w:pPr>
            <w:r>
              <w:rPr>
                <w:rFonts w:cs="Times New Roman"/>
                <w:strike/>
                <w:color w:val="FF0000"/>
                <w:kern w:val="0"/>
                <w:szCs w:val="22"/>
              </w:rPr>
              <w:t>48</w:t>
            </w:r>
          </w:p>
        </w:tc>
        <w:tc>
          <w:tcPr>
            <w:tcW w:w="1962" w:type="dxa"/>
            <w:vAlign w:val="center"/>
          </w:tcPr>
          <w:p>
            <w:pPr>
              <w:pStyle w:val="49"/>
              <w:rPr>
                <w:rFonts w:cs="Times New Roman"/>
                <w:strike/>
                <w:color w:val="FF0000"/>
                <w:kern w:val="0"/>
                <w:szCs w:val="22"/>
              </w:rPr>
            </w:pPr>
            <w:r>
              <w:rPr>
                <w:rFonts w:cs="Times New Roman"/>
                <w:strike/>
                <w:color w:val="FF0000"/>
                <w:kern w:val="0"/>
                <w:szCs w:val="22"/>
              </w:rPr>
              <w:t>2</w:t>
            </w:r>
          </w:p>
        </w:tc>
        <w:tc>
          <w:tcPr>
            <w:tcW w:w="1987" w:type="dxa"/>
            <w:vAlign w:val="center"/>
          </w:tcPr>
          <w:p>
            <w:pPr>
              <w:pStyle w:val="49"/>
              <w:rPr>
                <w:rFonts w:cs="Times New Roman"/>
                <w:strike/>
                <w:color w:val="FF0000"/>
                <w:kern w:val="0"/>
                <w:szCs w:val="22"/>
              </w:rPr>
            </w:pPr>
            <w:r>
              <w:rPr>
                <w:rFonts w:cs="Times New Roman"/>
                <w:strike/>
                <w:color w:val="FF0000"/>
                <w:kern w:val="0"/>
                <w:szCs w:val="22"/>
              </w:rPr>
              <w:t>16</w:t>
            </w:r>
          </w:p>
        </w:tc>
      </w:tr>
    </w:tbl>
    <w:p>
      <w:pPr>
        <w:spacing w:before="0" w:line="259" w:lineRule="auto"/>
        <w:jc w:val="left"/>
        <w:outlineLvl w:val="9"/>
        <w:rPr>
          <w:rFonts w:hint="default" w:cs="Times New Roman"/>
          <w:b w:val="0"/>
          <w:bCs w:val="0"/>
          <w:sz w:val="20"/>
          <w:szCs w:val="20"/>
          <w:lang w:val="en-US" w:eastAsia="zh-CN"/>
        </w:rPr>
      </w:pPr>
    </w:p>
    <w:p>
      <w:pPr>
        <w:spacing w:before="180" w:line="260" w:lineRule="auto"/>
        <w:jc w:val="both"/>
        <w:outlineLvl w:val="1"/>
        <w:rPr>
          <w:rFonts w:hint="default"/>
          <w:lang w:val="en-US" w:eastAsia="zh-CN"/>
        </w:rPr>
      </w:pPr>
      <w:r>
        <w:rPr>
          <w:rFonts w:hint="eastAsia"/>
          <w:b/>
          <w:sz w:val="24"/>
          <w:szCs w:val="24"/>
          <w:lang w:val="en-US" w:eastAsia="zh-CN"/>
        </w:rPr>
        <w:t>2.2 Multiplexing pattern between SSB and RMSI PDCCH/PDSCH in time domain</w:t>
      </w:r>
    </w:p>
    <w:p>
      <w:pPr>
        <w:jc w:val="both"/>
        <w:rPr>
          <w:rFonts w:cs="Times"/>
          <w:lang w:val="en-US" w:eastAsia="zh-CN"/>
        </w:rPr>
      </w:pPr>
      <w:r>
        <w:rPr>
          <w:rFonts w:hint="eastAsia" w:cs="Times"/>
          <w:lang w:val="en-US" w:eastAsia="zh-CN"/>
        </w:rPr>
        <w:t xml:space="preserve">For </w:t>
      </w:r>
      <w:r>
        <w:rPr>
          <w:rFonts w:cs="Times"/>
          <w:lang w:val="en-US" w:eastAsia="zh-CN"/>
        </w:rPr>
        <w:t>stand-alone</w:t>
      </w:r>
      <w:r>
        <w:rPr>
          <w:rFonts w:hint="eastAsia" w:cs="Times"/>
          <w:lang w:val="en-US" w:eastAsia="zh-CN"/>
        </w:rPr>
        <w:t xml:space="preserve"> </w:t>
      </w:r>
      <w:r>
        <w:rPr>
          <w:rFonts w:cs="Times"/>
          <w:lang w:val="en-US" w:eastAsia="zh-CN"/>
        </w:rPr>
        <w:t>(SA) or</w:t>
      </w:r>
      <w:r>
        <w:rPr>
          <w:rFonts w:hint="eastAsia" w:cs="Times"/>
          <w:lang w:val="en-US" w:eastAsia="zh-CN"/>
        </w:rPr>
        <w:t xml:space="preserve"> </w:t>
      </w:r>
      <w:r>
        <w:rPr>
          <w:rFonts w:cs="Times"/>
          <w:lang w:val="en-US" w:eastAsia="zh-CN"/>
        </w:rPr>
        <w:t>dual-connectivity</w:t>
      </w:r>
      <w:r>
        <w:rPr>
          <w:rFonts w:hint="eastAsia" w:cs="Times"/>
          <w:lang w:val="en-US" w:eastAsia="zh-CN"/>
        </w:rPr>
        <w:t xml:space="preserve"> </w:t>
      </w:r>
      <w:r>
        <w:rPr>
          <w:rFonts w:cs="Times"/>
          <w:lang w:val="en-US" w:eastAsia="zh-CN"/>
        </w:rPr>
        <w:t xml:space="preserve">(DC) </w:t>
      </w:r>
      <w:r>
        <w:rPr>
          <w:rFonts w:hint="eastAsia" w:cs="Times"/>
          <w:lang w:val="en-US" w:eastAsia="zh-CN"/>
        </w:rPr>
        <w:t xml:space="preserve">scenarios, DRS should include at least SS/PBCH block, RMSI PDCCH/PDSCH. These reference signals and channels </w:t>
      </w:r>
      <w:r>
        <w:rPr>
          <w:rFonts w:cs="Times"/>
          <w:lang w:val="en-US" w:eastAsia="zh-CN"/>
        </w:rPr>
        <w:t>may</w:t>
      </w:r>
      <w:r>
        <w:rPr>
          <w:rFonts w:hint="eastAsia" w:cs="Times"/>
          <w:lang w:val="en-US" w:eastAsia="zh-CN"/>
        </w:rPr>
        <w:t xml:space="preserve"> be multiplexed as </w:t>
      </w:r>
      <w:r>
        <w:rPr>
          <w:rFonts w:cs="Times"/>
          <w:lang w:val="en-US" w:eastAsia="zh-CN"/>
        </w:rPr>
        <w:t>part of</w:t>
      </w:r>
      <w:r>
        <w:rPr>
          <w:rFonts w:hint="eastAsia" w:cs="Times"/>
          <w:lang w:val="en-US" w:eastAsia="zh-CN"/>
        </w:rPr>
        <w:t xml:space="preserve"> DRS in a same short time (a slot or a half slot is preferred) to minimize the DRS duration, </w:t>
      </w:r>
      <w:r>
        <w:rPr>
          <w:rFonts w:cs="Times"/>
          <w:lang w:val="en-US" w:eastAsia="zh-CN"/>
        </w:rPr>
        <w:t>in order</w:t>
      </w:r>
      <w:r>
        <w:rPr>
          <w:rFonts w:hint="eastAsia" w:cs="Times"/>
          <w:lang w:val="en-US" w:eastAsia="zh-CN"/>
        </w:rPr>
        <w:t xml:space="preserve"> to use LBT with high access channel probability (e.g. C</w:t>
      </w:r>
      <w:r>
        <w:rPr>
          <w:rFonts w:cs="Times"/>
          <w:lang w:val="en-US" w:eastAsia="zh-CN"/>
        </w:rPr>
        <w:t>at-</w:t>
      </w:r>
      <w:r>
        <w:rPr>
          <w:rFonts w:hint="eastAsia" w:cs="Times"/>
          <w:lang w:val="en-US" w:eastAsia="zh-CN"/>
        </w:rPr>
        <w:t xml:space="preserve">2 LBT), </w:t>
      </w:r>
      <w:r>
        <w:rPr>
          <w:rFonts w:cs="Times"/>
          <w:lang w:val="en-US" w:eastAsia="zh-CN"/>
        </w:rPr>
        <w:t xml:space="preserve">to </w:t>
      </w:r>
      <w:r>
        <w:rPr>
          <w:rFonts w:hint="eastAsia" w:cs="Times"/>
          <w:lang w:val="en-US" w:eastAsia="zh-CN"/>
        </w:rPr>
        <w:t>reduce the times of channel access and meet the OCB requirements. Thus,  components associated with SS/PBCH block within DRS should not be transmitted span other multiple slots that are different from slot carrying SSB, which not only lead</w:t>
      </w:r>
      <w:r>
        <w:rPr>
          <w:rFonts w:cs="Times"/>
          <w:lang w:val="en-US" w:eastAsia="zh-CN"/>
        </w:rPr>
        <w:t>s</w:t>
      </w:r>
      <w:r>
        <w:rPr>
          <w:rFonts w:hint="eastAsia" w:cs="Times"/>
          <w:lang w:val="en-US" w:eastAsia="zh-CN"/>
        </w:rPr>
        <w:t xml:space="preserve"> to a longer DRS duration, but also generate</w:t>
      </w:r>
      <w:r>
        <w:rPr>
          <w:rFonts w:cs="Times"/>
          <w:lang w:val="en-US" w:eastAsia="zh-CN"/>
        </w:rPr>
        <w:t>s</w:t>
      </w:r>
      <w:r>
        <w:rPr>
          <w:rFonts w:hint="eastAsia" w:cs="Times"/>
          <w:lang w:val="en-US" w:eastAsia="zh-CN"/>
        </w:rPr>
        <w:t xml:space="preserve"> possible multiple gaps in time domain.</w:t>
      </w:r>
    </w:p>
    <w:p>
      <w:pPr>
        <w:jc w:val="both"/>
        <w:rPr>
          <w:rFonts w:eastAsia="宋体"/>
          <w:lang w:val="en-US" w:eastAsia="zh-CN"/>
        </w:rPr>
      </w:pPr>
      <w:r>
        <w:rPr>
          <w:lang w:val="en-US"/>
        </w:rPr>
        <w:t>For multiplexing pattern 1</w:t>
      </w:r>
      <w:r>
        <w:rPr>
          <w:rFonts w:hint="eastAsia" w:eastAsia="宋体"/>
          <w:lang w:val="en-US" w:eastAsia="zh-CN"/>
        </w:rPr>
        <w:t xml:space="preserve"> of </w:t>
      </w:r>
      <w:r>
        <w:rPr>
          <w:lang w:val="en-US"/>
        </w:rPr>
        <w:t>the SS/PBCH block and CORESET</w:t>
      </w:r>
      <w:r>
        <w:rPr>
          <w:rFonts w:hint="eastAsia" w:eastAsia="宋体"/>
          <w:lang w:val="en-US" w:eastAsia="zh-CN"/>
        </w:rPr>
        <w:t xml:space="preserve"> #0 in Rel-15 NR</w:t>
      </w:r>
      <w:r>
        <w:rPr>
          <w:lang w:val="en-US"/>
        </w:rPr>
        <w:t>, a UE monitors PDCCH in the Type0-PDCCH CSS set over two consecutive slots starting from slot</w:t>
      </w:r>
      <w:r>
        <w:rPr>
          <w:rFonts w:hint="eastAsia" w:eastAsia="宋体"/>
          <w:lang w:val="en-US" w:eastAsia="zh-CN"/>
        </w:rPr>
        <w:t xml:space="preserve"> </w:t>
      </w:r>
      <w:r>
        <w:rPr>
          <w:position w:val="-10"/>
        </w:rPr>
        <w:object>
          <v:shape id="_x0000_i1029" o:spt="75" type="#_x0000_t75" style="height:16pt;width:14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rPr>
          <w:lang w:val="en-US"/>
        </w:rPr>
        <w:t xml:space="preserve">. For SS/PBCH block with index </w:t>
      </w:r>
      <w:r>
        <w:rPr>
          <w:position w:val="-6"/>
        </w:rPr>
        <w:object>
          <v:shape id="_x0000_i1030" o:spt="75" type="#_x0000_t75" style="height:14pt;width:7.5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r>
        <w:t xml:space="preserve">, the UE determines an index of slot </w:t>
      </w:r>
      <w:r>
        <w:rPr>
          <w:position w:val="-10"/>
        </w:rPr>
        <w:object>
          <v:shape id="_x0000_i1031" o:spt="75" type="#_x0000_t75" style="height:16pt;width:14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16">
            <o:LockedField>false</o:LockedField>
          </o:OLEObject>
        </w:object>
      </w:r>
      <w:r>
        <w:t xml:space="preserve"> as </w:t>
      </w:r>
      <w:r>
        <w:rPr>
          <w:position w:val="-12"/>
        </w:rPr>
        <w:object>
          <v:shape id="_x0000_i1032" o:spt="75" type="#_x0000_t75" style="height:18.5pt;width:143.5pt;" o:ole="t" filled="f" o:preferrelative="t" stroked="f" coordsize="21600,21600">
            <v:path/>
            <v:fill on="f" focussize="0,0"/>
            <v:stroke on="f" joinstyle="miter"/>
            <v:imagedata r:id="rId18" o:title=""/>
            <o:lock v:ext="edit" aspectratio="t"/>
            <w10:wrap type="none"/>
            <w10:anchorlock/>
          </v:shape>
          <o:OLEObject Type="Embed" ProgID="Equation.3" ShapeID="_x0000_i1032" DrawAspect="Content" ObjectID="_1468075732" r:id="rId17">
            <o:LockedField>false</o:LockedField>
          </o:OLEObject>
        </w:object>
      </w:r>
      <w:r>
        <w:rPr>
          <w:rFonts w:hint="eastAsia" w:eastAsia="宋体"/>
          <w:lang w:val="en-US" w:eastAsia="zh-CN"/>
        </w:rPr>
        <w:t xml:space="preserve">. Wherein </w:t>
      </w:r>
      <w:r>
        <w:rPr>
          <w:position w:val="-4"/>
        </w:rPr>
        <w:object>
          <v:shape id="_x0000_i1033" o:spt="75" type="#_x0000_t75" style="height:11pt;width:14pt;" o:ole="t" filled="f" o:preferrelative="t" stroked="f" coordsize="21600,21600">
            <v:path/>
            <v:fill on="f" focussize="0,0"/>
            <v:stroke on="f" joinstyle="miter"/>
            <v:imagedata r:id="rId20" o:title=""/>
            <o:lock v:ext="edit" aspectratio="t"/>
            <w10:wrap type="none"/>
            <w10:anchorlock/>
          </v:shape>
          <o:OLEObject Type="Embed" ProgID="Equation.3" ShapeID="_x0000_i1033" DrawAspect="Content" ObjectID="_1468075733" r:id="rId19">
            <o:LockedField>false</o:LockedField>
          </o:OLEObject>
        </w:object>
      </w:r>
      <w:r>
        <w:t xml:space="preserve"> </w:t>
      </w:r>
      <w:r>
        <w:rPr>
          <w:rFonts w:hint="eastAsia" w:eastAsia="宋体"/>
          <w:lang w:val="en-US" w:eastAsia="zh-CN"/>
        </w:rPr>
        <w:t xml:space="preserve">(=1/2, 1, or 2) </w:t>
      </w:r>
      <w:r>
        <w:t xml:space="preserve">and </w:t>
      </w:r>
      <w:r>
        <w:rPr>
          <w:position w:val="-6"/>
        </w:rPr>
        <w:object>
          <v:shape id="_x0000_i1034" o:spt="75" type="#_x0000_t75" style="height:12pt;width:14pt;" o:ole="t" filled="f" o:preferrelative="t" stroked="f" coordsize="21600,21600">
            <v:path/>
            <v:fill on="f" focussize="0,0"/>
            <v:stroke on="f" joinstyle="miter"/>
            <v:imagedata r:id="rId22" o:title=""/>
            <o:lock v:ext="edit" aspectratio="t"/>
            <w10:wrap type="none"/>
            <w10:anchorlock/>
          </v:shape>
          <o:OLEObject Type="Embed" ProgID="Equation.3" ShapeID="_x0000_i1034" DrawAspect="Content" ObjectID="_1468075734" r:id="rId21">
            <o:LockedField>false</o:LockedField>
          </o:OLEObject>
        </w:object>
      </w:r>
      <w:r>
        <w:rPr>
          <w:rFonts w:hint="eastAsia" w:eastAsia="宋体"/>
          <w:lang w:val="en-US" w:eastAsia="zh-CN"/>
        </w:rPr>
        <w:t xml:space="preserve">(=0, 2, 5, or 7) </w:t>
      </w:r>
      <w:r>
        <w:t>are provided by Tables 13-11</w:t>
      </w:r>
      <w:r>
        <w:rPr>
          <w:rFonts w:hint="eastAsia" w:eastAsia="宋体"/>
          <w:lang w:val="en-US" w:eastAsia="zh-CN"/>
        </w:rPr>
        <w:t xml:space="preserve"> in 3GPP TS 38.213 that is copied below. </w:t>
      </w:r>
      <w:r>
        <w:t>The index for the first symbol of the CORESET</w:t>
      </w:r>
      <w:r>
        <w:rPr>
          <w:rFonts w:hint="eastAsia" w:eastAsia="宋体"/>
          <w:lang w:val="en-US" w:eastAsia="zh-CN"/>
        </w:rPr>
        <w:t xml:space="preserve"> #0</w:t>
      </w:r>
      <w:r>
        <w:t xml:space="preserve"> in </w:t>
      </w:r>
      <w:r>
        <w:rPr>
          <w:rFonts w:hint="eastAsia" w:eastAsia="宋体"/>
          <w:lang w:val="en-US" w:eastAsia="zh-CN"/>
        </w:rPr>
        <w:t xml:space="preserve">the </w:t>
      </w:r>
      <w:r>
        <w:t>slot is the first symbol index provided by Table 13-11.</w:t>
      </w:r>
      <w:r>
        <w:rPr>
          <w:rFonts w:hint="eastAsia" w:eastAsia="宋体"/>
          <w:lang w:val="en-US" w:eastAsia="zh-CN"/>
        </w:rPr>
        <w:t xml:space="preserve"> </w:t>
      </w:r>
    </w:p>
    <w:p>
      <w:pPr>
        <w:pStyle w:val="76"/>
        <w:spacing w:before="0" w:after="120" w:line="260" w:lineRule="auto"/>
        <w:rPr>
          <w:rFonts w:ascii="Times New Roman" w:hAnsi="Times New Roman"/>
        </w:rPr>
      </w:pPr>
      <w:r>
        <w:rPr>
          <w:rFonts w:hint="eastAsia" w:ascii="Times New Roman" w:hAnsi="Times New Roman"/>
          <w:lang w:val="en-US" w:eastAsia="zh-CN"/>
        </w:rPr>
        <w:t xml:space="preserve">TS 38.213 </w:t>
      </w:r>
      <w:r>
        <w:rPr>
          <w:rFonts w:ascii="Times New Roman" w:hAnsi="Times New Roman"/>
        </w:rPr>
        <w:t>Table 13-11: Parameters for PDCCH monitoring occasions for Type0-PDCCH CSS set - SS/PBCH block and CORESET multiplexing pattern 1 and FR1</w:t>
      </w:r>
    </w:p>
    <w:tbl>
      <w:tblPr>
        <w:tblStyle w:val="33"/>
        <w:tblW w:w="9619" w:type="dxa"/>
        <w:tblInd w:w="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498"/>
        <w:gridCol w:w="3567"/>
        <w:gridCol w:w="498"/>
        <w:gridCol w:w="4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40" w:type="dxa"/>
            <w:tcBorders>
              <w:bottom w:val="double" w:color="auto" w:sz="4" w:space="0"/>
              <w:right w:val="double" w:color="auto" w:sz="4" w:space="0"/>
            </w:tcBorders>
            <w:shd w:val="clear" w:color="auto" w:fill="E0E0E0"/>
            <w:vAlign w:val="center"/>
          </w:tcPr>
          <w:p>
            <w:pPr>
              <w:pStyle w:val="48"/>
              <w:rPr>
                <w:bCs/>
                <w:sz w:val="20"/>
                <w:lang w:val="en-US"/>
              </w:rPr>
            </w:pPr>
            <w:r>
              <w:rPr>
                <w:bCs/>
                <w:sz w:val="20"/>
                <w:lang w:val="en-US"/>
              </w:rPr>
              <w:t>Index</w:t>
            </w:r>
          </w:p>
        </w:tc>
        <w:tc>
          <w:tcPr>
            <w:tcW w:w="498" w:type="dxa"/>
            <w:tcBorders>
              <w:left w:val="double" w:color="auto" w:sz="4" w:space="0"/>
              <w:bottom w:val="double" w:color="auto" w:sz="4" w:space="0"/>
            </w:tcBorders>
            <w:shd w:val="clear" w:color="auto" w:fill="E0E0E0"/>
            <w:vAlign w:val="center"/>
          </w:tcPr>
          <w:p>
            <w:pPr>
              <w:pStyle w:val="48"/>
              <w:rPr>
                <w:bCs/>
                <w:sz w:val="20"/>
                <w:lang w:val="en-US"/>
              </w:rPr>
            </w:pPr>
            <w:r>
              <w:rPr>
                <w:position w:val="-6"/>
                <w:sz w:val="20"/>
              </w:rPr>
              <w:object>
                <v:shape id="_x0000_i1035" o:spt="75" type="#_x0000_t75" style="height:12pt;width:14pt;" o:ole="t" filled="f" o:preferrelative="t" stroked="f" coordsize="21600,21600">
                  <v:path/>
                  <v:fill on="f" focussize="0,0"/>
                  <v:stroke on="f" joinstyle="miter"/>
                  <v:imagedata r:id="rId24" o:title=""/>
                  <o:lock v:ext="edit" aspectratio="t"/>
                  <w10:wrap type="none"/>
                  <w10:anchorlock/>
                </v:shape>
                <o:OLEObject Type="Embed" ProgID="Equation.3" ShapeID="_x0000_i1035" DrawAspect="Content" ObjectID="_1468075735" r:id="rId23">
                  <o:LockedField>false</o:LockedField>
                </o:OLEObject>
              </w:object>
            </w:r>
          </w:p>
        </w:tc>
        <w:tc>
          <w:tcPr>
            <w:tcW w:w="3567" w:type="dxa"/>
            <w:tcBorders>
              <w:bottom w:val="double" w:color="auto" w:sz="4" w:space="0"/>
            </w:tcBorders>
            <w:shd w:val="clear" w:color="auto" w:fill="E0E0E0"/>
            <w:vAlign w:val="center"/>
          </w:tcPr>
          <w:p>
            <w:pPr>
              <w:pStyle w:val="48"/>
              <w:rPr>
                <w:bCs/>
                <w:sz w:val="20"/>
                <w:lang w:val="en-US"/>
              </w:rPr>
            </w:pPr>
            <w:r>
              <w:rPr>
                <w:rStyle w:val="31"/>
                <w:rFonts w:cs="Arial"/>
                <w:sz w:val="20"/>
                <w:szCs w:val="20"/>
              </w:rPr>
              <w:t>Number of search space sets per slot</w:t>
            </w:r>
          </w:p>
        </w:tc>
        <w:tc>
          <w:tcPr>
            <w:tcW w:w="498" w:type="dxa"/>
            <w:tcBorders>
              <w:bottom w:val="double" w:color="auto" w:sz="4" w:space="0"/>
            </w:tcBorders>
            <w:shd w:val="clear" w:color="auto" w:fill="E0E0E0"/>
            <w:vAlign w:val="center"/>
          </w:tcPr>
          <w:p>
            <w:pPr>
              <w:pStyle w:val="48"/>
              <w:rPr>
                <w:bCs/>
                <w:sz w:val="20"/>
                <w:lang w:val="en-US"/>
              </w:rPr>
            </w:pPr>
            <w:r>
              <w:rPr>
                <w:position w:val="-4"/>
                <w:sz w:val="20"/>
              </w:rPr>
              <w:object>
                <v:shape id="_x0000_i1036" o:spt="75" type="#_x0000_t75" style="height:12pt;width:14pt;" o:ole="t" filled="f" o:preferrelative="t" stroked="f" coordsize="21600,21600">
                  <v:path/>
                  <v:fill on="f" focussize="0,0"/>
                  <v:stroke on="f" joinstyle="miter"/>
                  <v:imagedata r:id="rId26" o:title=""/>
                  <o:lock v:ext="edit" aspectratio="t"/>
                  <w10:wrap type="none"/>
                  <w10:anchorlock/>
                </v:shape>
                <o:OLEObject Type="Embed" ProgID="Equation.3" ShapeID="_x0000_i1036" DrawAspect="Content" ObjectID="_1468075736" r:id="rId25">
                  <o:LockedField>false</o:LockedField>
                </o:OLEObject>
              </w:object>
            </w:r>
          </w:p>
        </w:tc>
        <w:tc>
          <w:tcPr>
            <w:tcW w:w="4316" w:type="dxa"/>
            <w:tcBorders>
              <w:bottom w:val="double" w:color="auto" w:sz="4" w:space="0"/>
            </w:tcBorders>
            <w:shd w:val="clear" w:color="auto" w:fill="E0E0E0"/>
            <w:vAlign w:val="center"/>
          </w:tcPr>
          <w:p>
            <w:pPr>
              <w:spacing w:after="0"/>
              <w:jc w:val="center"/>
              <w:textAlignment w:val="bottom"/>
              <w:rPr>
                <w:rFonts w:ascii="Arial" w:hAnsi="Arial" w:cs="Arial"/>
                <w:b/>
                <w:sz w:val="20"/>
                <w:szCs w:val="20"/>
              </w:rPr>
            </w:pPr>
            <w:r>
              <w:rPr>
                <w:rStyle w:val="31"/>
                <w:rFonts w:ascii="Arial" w:hAnsi="Arial" w:cs="Arial"/>
                <w:b/>
                <w:sz w:val="20"/>
                <w:szCs w:val="20"/>
              </w:rPr>
              <w:t>First symbol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40" w:type="dxa"/>
            <w:tcBorders>
              <w:top w:val="double" w:color="auto" w:sz="4" w:space="0"/>
              <w:right w:val="double" w:color="auto" w:sz="4" w:space="0"/>
            </w:tcBorders>
            <w:shd w:val="clear" w:color="auto" w:fill="auto"/>
            <w:vAlign w:val="center"/>
          </w:tcPr>
          <w:p>
            <w:pPr>
              <w:pStyle w:val="49"/>
              <w:rPr>
                <w:sz w:val="20"/>
                <w:highlight w:val="none"/>
                <w:shd w:val="clear" w:color="auto" w:fill="auto"/>
                <w:lang w:val="en-US"/>
              </w:rPr>
            </w:pPr>
            <w:r>
              <w:rPr>
                <w:sz w:val="20"/>
                <w:highlight w:val="none"/>
                <w:shd w:val="clear" w:color="auto" w:fill="auto"/>
                <w:lang w:val="en-US"/>
              </w:rPr>
              <w:t>0</w:t>
            </w:r>
          </w:p>
        </w:tc>
        <w:tc>
          <w:tcPr>
            <w:tcW w:w="498" w:type="dxa"/>
            <w:tcBorders>
              <w:top w:val="double" w:color="auto" w:sz="4" w:space="0"/>
              <w:left w:val="double" w:color="auto" w:sz="4" w:space="0"/>
            </w:tcBorders>
            <w:vAlign w:val="center"/>
          </w:tcPr>
          <w:p>
            <w:pPr>
              <w:pStyle w:val="49"/>
              <w:rPr>
                <w:sz w:val="20"/>
                <w:highlight w:val="none"/>
                <w:shd w:val="clear" w:color="auto" w:fill="auto"/>
                <w:lang w:val="en-US"/>
              </w:rPr>
            </w:pPr>
            <w:r>
              <w:rPr>
                <w:rStyle w:val="31"/>
                <w:rFonts w:cs="Arial"/>
                <w:sz w:val="20"/>
                <w:szCs w:val="20"/>
                <w:highlight w:val="none"/>
                <w:shd w:val="clear" w:color="auto" w:fill="auto"/>
              </w:rPr>
              <w:t>0</w:t>
            </w:r>
          </w:p>
        </w:tc>
        <w:tc>
          <w:tcPr>
            <w:tcW w:w="3567" w:type="dxa"/>
            <w:tcBorders>
              <w:top w:val="double" w:color="auto" w:sz="4" w:space="0"/>
            </w:tcBorders>
            <w:vAlign w:val="center"/>
          </w:tcPr>
          <w:p>
            <w:pPr>
              <w:pStyle w:val="49"/>
              <w:rPr>
                <w:sz w:val="20"/>
                <w:highlight w:val="none"/>
                <w:shd w:val="clear" w:color="auto" w:fill="auto"/>
                <w:lang w:val="en-US"/>
              </w:rPr>
            </w:pPr>
            <w:r>
              <w:rPr>
                <w:rStyle w:val="31"/>
                <w:rFonts w:cs="Arial"/>
                <w:sz w:val="20"/>
                <w:szCs w:val="20"/>
                <w:highlight w:val="none"/>
                <w:shd w:val="clear" w:color="auto" w:fill="auto"/>
              </w:rPr>
              <w:t>1</w:t>
            </w:r>
          </w:p>
        </w:tc>
        <w:tc>
          <w:tcPr>
            <w:tcW w:w="498" w:type="dxa"/>
            <w:tcBorders>
              <w:top w:val="double" w:color="auto" w:sz="4" w:space="0"/>
            </w:tcBorders>
            <w:vAlign w:val="center"/>
          </w:tcPr>
          <w:p>
            <w:pPr>
              <w:pStyle w:val="49"/>
              <w:rPr>
                <w:sz w:val="20"/>
                <w:highlight w:val="none"/>
                <w:shd w:val="clear" w:color="auto" w:fill="auto"/>
                <w:lang w:val="en-US"/>
              </w:rPr>
            </w:pPr>
            <w:r>
              <w:rPr>
                <w:rStyle w:val="31"/>
                <w:rFonts w:cs="Arial"/>
                <w:sz w:val="20"/>
                <w:szCs w:val="20"/>
                <w:highlight w:val="none"/>
                <w:shd w:val="clear" w:color="auto" w:fill="auto"/>
              </w:rPr>
              <w:t>1</w:t>
            </w:r>
          </w:p>
        </w:tc>
        <w:tc>
          <w:tcPr>
            <w:tcW w:w="4316" w:type="dxa"/>
            <w:tcBorders>
              <w:top w:val="double" w:color="auto" w:sz="4" w:space="0"/>
            </w:tcBorders>
            <w:vAlign w:val="center"/>
          </w:tcPr>
          <w:p>
            <w:pPr>
              <w:pStyle w:val="49"/>
              <w:rPr>
                <w:sz w:val="20"/>
                <w:highlight w:val="none"/>
                <w:shd w:val="clear" w:color="auto" w:fill="auto"/>
                <w:lang w:val="en-US"/>
              </w:rPr>
            </w:pPr>
            <w:r>
              <w:rPr>
                <w:rStyle w:val="31"/>
                <w:rFonts w:cs="Arial"/>
                <w:sz w:val="20"/>
                <w:szCs w:val="20"/>
                <w:highlight w:val="none"/>
                <w:shd w:val="clear" w:color="auto" w:fill="aut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40" w:type="dxa"/>
            <w:tcBorders>
              <w:right w:val="double" w:color="auto" w:sz="4" w:space="0"/>
            </w:tcBorders>
            <w:shd w:val="clear" w:color="auto" w:fill="FFFF00"/>
            <w:vAlign w:val="center"/>
          </w:tcPr>
          <w:p>
            <w:pPr>
              <w:pStyle w:val="49"/>
              <w:rPr>
                <w:sz w:val="20"/>
                <w:lang w:val="en-US"/>
              </w:rPr>
            </w:pPr>
            <w:r>
              <w:rPr>
                <w:sz w:val="20"/>
                <w:lang w:val="en-US"/>
              </w:rPr>
              <w:t>1</w:t>
            </w:r>
          </w:p>
        </w:tc>
        <w:tc>
          <w:tcPr>
            <w:tcW w:w="498" w:type="dxa"/>
            <w:tcBorders>
              <w:left w:val="double" w:color="auto" w:sz="4" w:space="0"/>
            </w:tcBorders>
            <w:shd w:val="clear" w:color="auto" w:fill="FFFF00"/>
            <w:vAlign w:val="center"/>
          </w:tcPr>
          <w:p>
            <w:pPr>
              <w:pStyle w:val="49"/>
              <w:rPr>
                <w:sz w:val="20"/>
                <w:lang w:val="en-US"/>
              </w:rPr>
            </w:pPr>
            <w:r>
              <w:rPr>
                <w:rStyle w:val="31"/>
                <w:rFonts w:cs="Arial"/>
                <w:sz w:val="20"/>
                <w:szCs w:val="20"/>
              </w:rPr>
              <w:t>0</w:t>
            </w:r>
          </w:p>
        </w:tc>
        <w:tc>
          <w:tcPr>
            <w:tcW w:w="3567" w:type="dxa"/>
            <w:shd w:val="clear" w:color="auto" w:fill="FFFF00"/>
            <w:vAlign w:val="center"/>
          </w:tcPr>
          <w:p>
            <w:pPr>
              <w:pStyle w:val="49"/>
              <w:rPr>
                <w:sz w:val="20"/>
                <w:lang w:val="en-US"/>
              </w:rPr>
            </w:pPr>
            <w:r>
              <w:rPr>
                <w:rStyle w:val="31"/>
                <w:rFonts w:cs="Arial"/>
                <w:sz w:val="20"/>
                <w:szCs w:val="20"/>
              </w:rPr>
              <w:t>2</w:t>
            </w:r>
          </w:p>
        </w:tc>
        <w:tc>
          <w:tcPr>
            <w:tcW w:w="498" w:type="dxa"/>
            <w:shd w:val="clear" w:color="auto" w:fill="FFFF00"/>
            <w:vAlign w:val="center"/>
          </w:tcPr>
          <w:p>
            <w:pPr>
              <w:pStyle w:val="49"/>
              <w:rPr>
                <w:sz w:val="20"/>
                <w:lang w:val="en-US"/>
              </w:rPr>
            </w:pPr>
            <w:r>
              <w:rPr>
                <w:rStyle w:val="31"/>
                <w:rFonts w:cs="Arial"/>
                <w:sz w:val="20"/>
                <w:szCs w:val="20"/>
              </w:rPr>
              <w:t>1/2</w:t>
            </w:r>
          </w:p>
        </w:tc>
        <w:tc>
          <w:tcPr>
            <w:tcW w:w="4316" w:type="dxa"/>
            <w:vAlign w:val="center"/>
          </w:tcPr>
          <w:p>
            <w:pPr>
              <w:pStyle w:val="49"/>
              <w:rPr>
                <w:sz w:val="20"/>
                <w:lang w:val="en-US"/>
              </w:rPr>
            </w:pPr>
            <w:r>
              <w:rPr>
                <w:rStyle w:val="31"/>
                <w:rFonts w:cs="Arial"/>
                <w:sz w:val="20"/>
                <w:szCs w:val="20"/>
              </w:rPr>
              <w:t xml:space="preserve">{0, if </w:t>
            </w:r>
            <w:r>
              <w:rPr>
                <w:position w:val="-6"/>
                <w:sz w:val="20"/>
              </w:rPr>
              <w:object>
                <v:shape id="_x0000_i1037" o:spt="75" type="#_x0000_t75" style="height:14pt;width:7.5pt;" o:ole="t" filled="f" o:preferrelative="t" stroked="f" coordsize="21600,21600">
                  <v:path/>
                  <v:fill on="f" focussize="0,0"/>
                  <v:stroke on="f" joinstyle="miter"/>
                  <v:imagedata r:id="rId28" o:title=""/>
                  <o:lock v:ext="edit" aspectratio="t"/>
                  <w10:wrap type="none"/>
                  <w10:anchorlock/>
                </v:shape>
                <o:OLEObject Type="Embed" ProgID="Equation.3" ShapeID="_x0000_i1037" DrawAspect="Content" ObjectID="_1468075737" r:id="rId27">
                  <o:LockedField>false</o:LockedField>
                </o:OLEObject>
              </w:object>
            </w:r>
            <w:r>
              <w:rPr>
                <w:sz w:val="20"/>
              </w:rPr>
              <w:t xml:space="preserve"> is even}</w:t>
            </w:r>
            <w:r>
              <w:rPr>
                <w:rStyle w:val="31"/>
                <w:rFonts w:cs="Arial"/>
                <w:sz w:val="20"/>
                <w:szCs w:val="20"/>
              </w:rPr>
              <w:t>, {</w:t>
            </w:r>
            <w:r>
              <w:rPr>
                <w:position w:val="-12"/>
                <w:sz w:val="20"/>
              </w:rPr>
              <w:object>
                <v:shape id="_x0000_i1038" o:spt="75" type="#_x0000_t75" style="height:17.5pt;width:39pt;" o:ole="t" filled="f" o:preferrelative="t" stroked="f" coordsize="21600,21600">
                  <v:path/>
                  <v:fill on="f" focussize="0,0"/>
                  <v:stroke on="f" joinstyle="miter"/>
                  <v:imagedata r:id="rId9" o:title=""/>
                  <o:lock v:ext="edit" aspectratio="t"/>
                  <w10:wrap type="none"/>
                  <w10:anchorlock/>
                </v:shape>
                <o:OLEObject Type="Embed" ProgID="Equation.3" ShapeID="_x0000_i1038" DrawAspect="Content" ObjectID="_1468075738" r:id="rId29">
                  <o:LockedField>false</o:LockedField>
                </o:OLEObject>
              </w:object>
            </w:r>
            <w:r>
              <w:rPr>
                <w:sz w:val="20"/>
              </w:rPr>
              <w:t>,</w:t>
            </w:r>
            <w:r>
              <w:rPr>
                <w:rFonts w:hint="eastAsia"/>
                <w:sz w:val="20"/>
                <w:lang w:eastAsia="zh-CN"/>
              </w:rPr>
              <w:t>（</w:t>
            </w:r>
            <w:r>
              <w:rPr>
                <w:rFonts w:hint="eastAsia"/>
                <w:sz w:val="20"/>
                <w:lang w:val="en-US" w:eastAsia="zh-CN"/>
              </w:rPr>
              <w:t>=1,2,3</w:t>
            </w:r>
            <w:r>
              <w:rPr>
                <w:rFonts w:hint="eastAsia"/>
                <w:sz w:val="20"/>
                <w:lang w:eastAsia="zh-CN"/>
              </w:rPr>
              <w:t>）</w:t>
            </w:r>
            <w:r>
              <w:rPr>
                <w:sz w:val="20"/>
              </w:rPr>
              <w:t xml:space="preserve"> if </w:t>
            </w:r>
            <w:r>
              <w:rPr>
                <w:position w:val="-6"/>
                <w:sz w:val="20"/>
              </w:rPr>
              <w:object>
                <v:shape id="_x0000_i1039" o:spt="75" type="#_x0000_t75" style="height:14pt;width:7.5pt;" o:ole="t" filled="f" o:preferrelative="t" stroked="f" coordsize="21600,21600">
                  <v:path/>
                  <v:fill on="f" focussize="0,0"/>
                  <v:stroke on="f" joinstyle="miter"/>
                  <v:imagedata r:id="rId31" o:title=""/>
                  <o:lock v:ext="edit" aspectratio="t"/>
                  <w10:wrap type="none"/>
                  <w10:anchorlock/>
                </v:shape>
                <o:OLEObject Type="Embed" ProgID="Equation.3" ShapeID="_x0000_i1039" DrawAspect="Content" ObjectID="_1468075739" r:id="rId30">
                  <o:LockedField>false</o:LockedField>
                </o:OLEObject>
              </w:object>
            </w:r>
            <w:r>
              <w:rPr>
                <w:sz w:val="20"/>
              </w:rPr>
              <w:t xml:space="preserve"> is odd</w:t>
            </w:r>
            <w:r>
              <w:rPr>
                <w:rStyle w:val="31"/>
                <w:rFonts w:cs="Arial"/>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40" w:type="dxa"/>
            <w:tcBorders>
              <w:right w:val="double" w:color="auto" w:sz="4" w:space="0"/>
            </w:tcBorders>
            <w:shd w:val="clear" w:color="auto" w:fill="auto"/>
            <w:vAlign w:val="center"/>
          </w:tcPr>
          <w:p>
            <w:pPr>
              <w:pStyle w:val="49"/>
              <w:rPr>
                <w:sz w:val="20"/>
              </w:rPr>
            </w:pPr>
            <w:r>
              <w:rPr>
                <w:sz w:val="20"/>
              </w:rPr>
              <w:t>2</w:t>
            </w:r>
          </w:p>
        </w:tc>
        <w:tc>
          <w:tcPr>
            <w:tcW w:w="498" w:type="dxa"/>
            <w:tcBorders>
              <w:left w:val="double" w:color="auto" w:sz="4" w:space="0"/>
            </w:tcBorders>
            <w:vAlign w:val="center"/>
          </w:tcPr>
          <w:p>
            <w:pPr>
              <w:pStyle w:val="49"/>
              <w:rPr>
                <w:sz w:val="20"/>
              </w:rPr>
            </w:pPr>
            <w:r>
              <w:rPr>
                <w:rStyle w:val="31"/>
                <w:rFonts w:cs="Arial"/>
                <w:sz w:val="20"/>
                <w:szCs w:val="20"/>
              </w:rPr>
              <w:t>2</w:t>
            </w:r>
          </w:p>
        </w:tc>
        <w:tc>
          <w:tcPr>
            <w:tcW w:w="3567" w:type="dxa"/>
            <w:vAlign w:val="center"/>
          </w:tcPr>
          <w:p>
            <w:pPr>
              <w:pStyle w:val="49"/>
              <w:rPr>
                <w:sz w:val="20"/>
              </w:rPr>
            </w:pPr>
            <w:r>
              <w:rPr>
                <w:rStyle w:val="31"/>
                <w:rFonts w:cs="Arial"/>
                <w:sz w:val="20"/>
                <w:szCs w:val="20"/>
              </w:rPr>
              <w:t>1</w:t>
            </w:r>
          </w:p>
        </w:tc>
        <w:tc>
          <w:tcPr>
            <w:tcW w:w="498" w:type="dxa"/>
            <w:vAlign w:val="center"/>
          </w:tcPr>
          <w:p>
            <w:pPr>
              <w:pStyle w:val="49"/>
              <w:rPr>
                <w:sz w:val="20"/>
              </w:rPr>
            </w:pPr>
            <w:r>
              <w:rPr>
                <w:rStyle w:val="31"/>
                <w:rFonts w:cs="Arial"/>
                <w:sz w:val="20"/>
                <w:szCs w:val="20"/>
              </w:rPr>
              <w:t>1</w:t>
            </w:r>
          </w:p>
        </w:tc>
        <w:tc>
          <w:tcPr>
            <w:tcW w:w="4316" w:type="dxa"/>
            <w:vAlign w:val="center"/>
          </w:tcPr>
          <w:p>
            <w:pPr>
              <w:pStyle w:val="49"/>
              <w:rPr>
                <w:sz w:val="20"/>
              </w:rPr>
            </w:pPr>
            <w:r>
              <w:rPr>
                <w:rStyle w:val="31"/>
                <w:rFonts w:cs="Arial"/>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40" w:type="dxa"/>
            <w:tcBorders>
              <w:right w:val="double" w:color="auto" w:sz="4" w:space="0"/>
            </w:tcBorders>
            <w:shd w:val="clear" w:color="auto" w:fill="auto"/>
            <w:vAlign w:val="center"/>
          </w:tcPr>
          <w:p>
            <w:pPr>
              <w:pStyle w:val="49"/>
              <w:rPr>
                <w:sz w:val="20"/>
              </w:rPr>
            </w:pPr>
            <w:r>
              <w:rPr>
                <w:sz w:val="20"/>
              </w:rPr>
              <w:t>3</w:t>
            </w:r>
          </w:p>
        </w:tc>
        <w:tc>
          <w:tcPr>
            <w:tcW w:w="498" w:type="dxa"/>
            <w:tcBorders>
              <w:left w:val="double" w:color="auto" w:sz="4" w:space="0"/>
            </w:tcBorders>
            <w:vAlign w:val="center"/>
          </w:tcPr>
          <w:p>
            <w:pPr>
              <w:pStyle w:val="49"/>
              <w:rPr>
                <w:sz w:val="20"/>
              </w:rPr>
            </w:pPr>
            <w:r>
              <w:rPr>
                <w:rStyle w:val="31"/>
                <w:rFonts w:cs="Arial"/>
                <w:sz w:val="20"/>
                <w:szCs w:val="20"/>
              </w:rPr>
              <w:t>2</w:t>
            </w:r>
          </w:p>
        </w:tc>
        <w:tc>
          <w:tcPr>
            <w:tcW w:w="3567" w:type="dxa"/>
            <w:vAlign w:val="center"/>
          </w:tcPr>
          <w:p>
            <w:pPr>
              <w:pStyle w:val="49"/>
              <w:rPr>
                <w:sz w:val="20"/>
              </w:rPr>
            </w:pPr>
            <w:r>
              <w:rPr>
                <w:rStyle w:val="31"/>
                <w:rFonts w:cs="Arial"/>
                <w:sz w:val="20"/>
                <w:szCs w:val="20"/>
              </w:rPr>
              <w:t>2</w:t>
            </w:r>
          </w:p>
        </w:tc>
        <w:tc>
          <w:tcPr>
            <w:tcW w:w="498" w:type="dxa"/>
            <w:vAlign w:val="center"/>
          </w:tcPr>
          <w:p>
            <w:pPr>
              <w:pStyle w:val="49"/>
              <w:rPr>
                <w:sz w:val="20"/>
              </w:rPr>
            </w:pPr>
            <w:r>
              <w:rPr>
                <w:rStyle w:val="31"/>
                <w:rFonts w:cs="Arial"/>
                <w:sz w:val="20"/>
                <w:szCs w:val="20"/>
              </w:rPr>
              <w:t>1/2</w:t>
            </w:r>
          </w:p>
        </w:tc>
        <w:tc>
          <w:tcPr>
            <w:tcW w:w="4316" w:type="dxa"/>
            <w:vAlign w:val="center"/>
          </w:tcPr>
          <w:p>
            <w:pPr>
              <w:pStyle w:val="49"/>
              <w:rPr>
                <w:sz w:val="20"/>
              </w:rPr>
            </w:pPr>
            <w:r>
              <w:rPr>
                <w:rStyle w:val="31"/>
                <w:rFonts w:cs="Arial"/>
                <w:sz w:val="20"/>
                <w:szCs w:val="20"/>
              </w:rPr>
              <w:t xml:space="preserve">{0, if </w:t>
            </w:r>
            <w:r>
              <w:rPr>
                <w:position w:val="-6"/>
                <w:sz w:val="20"/>
              </w:rPr>
              <w:object>
                <v:shape id="_x0000_i1040" o:spt="75" type="#_x0000_t75" style="height:14pt;width:7.5pt;" o:ole="t" filled="f" o:preferrelative="t" stroked="f" coordsize="21600,21600">
                  <v:path/>
                  <v:fill on="f" focussize="0,0"/>
                  <v:stroke on="f" joinstyle="miter"/>
                  <v:imagedata r:id="rId28" o:title=""/>
                  <o:lock v:ext="edit" aspectratio="t"/>
                  <w10:wrap type="none"/>
                  <w10:anchorlock/>
                </v:shape>
                <o:OLEObject Type="Embed" ProgID="Equation.3" ShapeID="_x0000_i1040" DrawAspect="Content" ObjectID="_1468075740" r:id="rId32">
                  <o:LockedField>false</o:LockedField>
                </o:OLEObject>
              </w:object>
            </w:r>
            <w:r>
              <w:rPr>
                <w:sz w:val="20"/>
              </w:rPr>
              <w:t xml:space="preserve"> is even}</w:t>
            </w:r>
            <w:r>
              <w:rPr>
                <w:rStyle w:val="31"/>
                <w:rFonts w:cs="Arial"/>
                <w:sz w:val="20"/>
                <w:szCs w:val="20"/>
              </w:rPr>
              <w:t>, {</w:t>
            </w:r>
            <w:r>
              <w:rPr>
                <w:position w:val="-12"/>
                <w:sz w:val="20"/>
              </w:rPr>
              <w:object>
                <v:shape id="_x0000_i1041" o:spt="75" type="#_x0000_t75" style="height:17.5pt;width:39pt;" o:ole="t" filled="f" o:preferrelative="t" stroked="f" coordsize="21600,21600">
                  <v:path/>
                  <v:fill on="f" focussize="0,0"/>
                  <v:stroke on="f" joinstyle="miter"/>
                  <v:imagedata r:id="rId9" o:title=""/>
                  <o:lock v:ext="edit" aspectratio="t"/>
                  <w10:wrap type="none"/>
                  <w10:anchorlock/>
                </v:shape>
                <o:OLEObject Type="Embed" ProgID="Equation.3" ShapeID="_x0000_i1041" DrawAspect="Content" ObjectID="_1468075741" r:id="rId33">
                  <o:LockedField>false</o:LockedField>
                </o:OLEObject>
              </w:object>
            </w:r>
            <w:r>
              <w:rPr>
                <w:sz w:val="20"/>
              </w:rPr>
              <w:t xml:space="preserve">, if </w:t>
            </w:r>
            <w:r>
              <w:rPr>
                <w:position w:val="-6"/>
                <w:sz w:val="20"/>
              </w:rPr>
              <w:object>
                <v:shape id="_x0000_i1042" o:spt="75" type="#_x0000_t75" style="height:14pt;width:7.5pt;" o:ole="t" filled="f" o:preferrelative="t" stroked="f" coordsize="21600,21600">
                  <v:path/>
                  <v:fill on="f" focussize="0,0"/>
                  <v:stroke on="f" joinstyle="miter"/>
                  <v:imagedata r:id="rId31" o:title=""/>
                  <o:lock v:ext="edit" aspectratio="t"/>
                  <w10:wrap type="none"/>
                  <w10:anchorlock/>
                </v:shape>
                <o:OLEObject Type="Embed" ProgID="Equation.3" ShapeID="_x0000_i1042" DrawAspect="Content" ObjectID="_1468075742" r:id="rId34">
                  <o:LockedField>false</o:LockedField>
                </o:OLEObject>
              </w:object>
            </w:r>
            <w:r>
              <w:rPr>
                <w:sz w:val="20"/>
              </w:rPr>
              <w:t xml:space="preserve"> is odd</w:t>
            </w:r>
            <w:r>
              <w:rPr>
                <w:rStyle w:val="31"/>
                <w:rFonts w:cs="Arial"/>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40" w:type="dxa"/>
            <w:tcBorders>
              <w:right w:val="double" w:color="auto" w:sz="4" w:space="0"/>
            </w:tcBorders>
            <w:shd w:val="clear" w:color="auto" w:fill="auto"/>
            <w:vAlign w:val="center"/>
          </w:tcPr>
          <w:p>
            <w:pPr>
              <w:pStyle w:val="49"/>
              <w:rPr>
                <w:sz w:val="20"/>
              </w:rPr>
            </w:pPr>
            <w:r>
              <w:rPr>
                <w:sz w:val="20"/>
              </w:rPr>
              <w:t>4</w:t>
            </w:r>
          </w:p>
        </w:tc>
        <w:tc>
          <w:tcPr>
            <w:tcW w:w="498" w:type="dxa"/>
            <w:tcBorders>
              <w:left w:val="double" w:color="auto" w:sz="4" w:space="0"/>
            </w:tcBorders>
            <w:vAlign w:val="center"/>
          </w:tcPr>
          <w:p>
            <w:pPr>
              <w:pStyle w:val="49"/>
              <w:rPr>
                <w:sz w:val="20"/>
              </w:rPr>
            </w:pPr>
            <w:r>
              <w:rPr>
                <w:rStyle w:val="31"/>
                <w:rFonts w:cs="Arial"/>
                <w:sz w:val="20"/>
                <w:szCs w:val="20"/>
              </w:rPr>
              <w:t>5</w:t>
            </w:r>
          </w:p>
        </w:tc>
        <w:tc>
          <w:tcPr>
            <w:tcW w:w="3567" w:type="dxa"/>
            <w:vAlign w:val="center"/>
          </w:tcPr>
          <w:p>
            <w:pPr>
              <w:pStyle w:val="49"/>
              <w:rPr>
                <w:sz w:val="20"/>
              </w:rPr>
            </w:pPr>
            <w:r>
              <w:rPr>
                <w:rStyle w:val="31"/>
                <w:rFonts w:cs="Arial"/>
                <w:sz w:val="20"/>
                <w:szCs w:val="20"/>
              </w:rPr>
              <w:t>1</w:t>
            </w:r>
          </w:p>
        </w:tc>
        <w:tc>
          <w:tcPr>
            <w:tcW w:w="498" w:type="dxa"/>
            <w:vAlign w:val="center"/>
          </w:tcPr>
          <w:p>
            <w:pPr>
              <w:pStyle w:val="49"/>
              <w:rPr>
                <w:sz w:val="20"/>
              </w:rPr>
            </w:pPr>
            <w:r>
              <w:rPr>
                <w:rStyle w:val="31"/>
                <w:rFonts w:cs="Arial"/>
                <w:sz w:val="20"/>
                <w:szCs w:val="20"/>
              </w:rPr>
              <w:t>1</w:t>
            </w:r>
          </w:p>
        </w:tc>
        <w:tc>
          <w:tcPr>
            <w:tcW w:w="4316" w:type="dxa"/>
            <w:vAlign w:val="center"/>
          </w:tcPr>
          <w:p>
            <w:pPr>
              <w:pStyle w:val="49"/>
              <w:rPr>
                <w:sz w:val="20"/>
              </w:rPr>
            </w:pPr>
            <w:r>
              <w:rPr>
                <w:rStyle w:val="31"/>
                <w:rFonts w:cs="Arial"/>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40" w:type="dxa"/>
            <w:tcBorders>
              <w:right w:val="double" w:color="auto" w:sz="4" w:space="0"/>
            </w:tcBorders>
            <w:shd w:val="clear" w:color="auto" w:fill="FFFF00"/>
            <w:vAlign w:val="center"/>
          </w:tcPr>
          <w:p>
            <w:pPr>
              <w:pStyle w:val="49"/>
              <w:rPr>
                <w:sz w:val="20"/>
              </w:rPr>
            </w:pPr>
            <w:r>
              <w:rPr>
                <w:sz w:val="20"/>
              </w:rPr>
              <w:t>5</w:t>
            </w:r>
          </w:p>
        </w:tc>
        <w:tc>
          <w:tcPr>
            <w:tcW w:w="498" w:type="dxa"/>
            <w:tcBorders>
              <w:left w:val="double" w:color="auto" w:sz="4" w:space="0"/>
            </w:tcBorders>
            <w:shd w:val="clear" w:color="auto" w:fill="FFFF00"/>
            <w:vAlign w:val="center"/>
          </w:tcPr>
          <w:p>
            <w:pPr>
              <w:pStyle w:val="49"/>
              <w:rPr>
                <w:sz w:val="20"/>
              </w:rPr>
            </w:pPr>
            <w:r>
              <w:rPr>
                <w:rStyle w:val="31"/>
                <w:rFonts w:cs="Arial"/>
                <w:sz w:val="20"/>
                <w:szCs w:val="20"/>
              </w:rPr>
              <w:t>5</w:t>
            </w:r>
          </w:p>
        </w:tc>
        <w:tc>
          <w:tcPr>
            <w:tcW w:w="3567" w:type="dxa"/>
            <w:shd w:val="clear" w:color="auto" w:fill="FFFF00"/>
            <w:vAlign w:val="center"/>
          </w:tcPr>
          <w:p>
            <w:pPr>
              <w:pStyle w:val="49"/>
              <w:rPr>
                <w:sz w:val="20"/>
              </w:rPr>
            </w:pPr>
            <w:r>
              <w:rPr>
                <w:rStyle w:val="31"/>
                <w:rFonts w:cs="Arial"/>
                <w:sz w:val="20"/>
                <w:szCs w:val="20"/>
              </w:rPr>
              <w:t>2</w:t>
            </w:r>
          </w:p>
        </w:tc>
        <w:tc>
          <w:tcPr>
            <w:tcW w:w="498" w:type="dxa"/>
            <w:shd w:val="clear" w:color="auto" w:fill="FFFF00"/>
            <w:vAlign w:val="center"/>
          </w:tcPr>
          <w:p>
            <w:pPr>
              <w:pStyle w:val="49"/>
              <w:rPr>
                <w:sz w:val="20"/>
              </w:rPr>
            </w:pPr>
            <w:r>
              <w:rPr>
                <w:rStyle w:val="31"/>
                <w:rFonts w:cs="Arial"/>
                <w:sz w:val="20"/>
                <w:szCs w:val="20"/>
              </w:rPr>
              <w:t>1/2</w:t>
            </w:r>
          </w:p>
        </w:tc>
        <w:tc>
          <w:tcPr>
            <w:tcW w:w="4316" w:type="dxa"/>
            <w:vAlign w:val="center"/>
          </w:tcPr>
          <w:p>
            <w:pPr>
              <w:pStyle w:val="49"/>
              <w:rPr>
                <w:sz w:val="20"/>
              </w:rPr>
            </w:pPr>
            <w:r>
              <w:rPr>
                <w:rStyle w:val="31"/>
                <w:rFonts w:cs="Arial"/>
                <w:sz w:val="20"/>
                <w:szCs w:val="20"/>
              </w:rPr>
              <w:t xml:space="preserve">{0, if </w:t>
            </w:r>
            <w:r>
              <w:rPr>
                <w:position w:val="-6"/>
                <w:sz w:val="20"/>
              </w:rPr>
              <w:object>
                <v:shape id="_x0000_i1043" o:spt="75" type="#_x0000_t75" style="height:14pt;width:7.5pt;" o:ole="t" filled="f" o:preferrelative="t" stroked="f" coordsize="21600,21600">
                  <v:path/>
                  <v:fill on="f" focussize="0,0"/>
                  <v:stroke on="f" joinstyle="miter"/>
                  <v:imagedata r:id="rId28" o:title=""/>
                  <o:lock v:ext="edit" aspectratio="t"/>
                  <w10:wrap type="none"/>
                  <w10:anchorlock/>
                </v:shape>
                <o:OLEObject Type="Embed" ProgID="Equation.3" ShapeID="_x0000_i1043" DrawAspect="Content" ObjectID="_1468075743" r:id="rId35">
                  <o:LockedField>false</o:LockedField>
                </o:OLEObject>
              </w:object>
            </w:r>
            <w:r>
              <w:rPr>
                <w:sz w:val="20"/>
              </w:rPr>
              <w:t xml:space="preserve"> is even}</w:t>
            </w:r>
            <w:r>
              <w:rPr>
                <w:rStyle w:val="31"/>
                <w:rFonts w:cs="Arial"/>
                <w:sz w:val="20"/>
                <w:szCs w:val="20"/>
              </w:rPr>
              <w:t>, {</w:t>
            </w:r>
            <w:r>
              <w:rPr>
                <w:position w:val="-12"/>
                <w:sz w:val="20"/>
              </w:rPr>
              <w:object>
                <v:shape id="_x0000_i1044" o:spt="75" type="#_x0000_t75" style="height:17.5pt;width:39pt;" o:ole="t" filled="f" o:preferrelative="t" stroked="f" coordsize="21600,21600">
                  <v:path/>
                  <v:fill on="f" focussize="0,0"/>
                  <v:stroke on="f" joinstyle="miter"/>
                  <v:imagedata r:id="rId9" o:title=""/>
                  <o:lock v:ext="edit" aspectratio="t"/>
                  <w10:wrap type="none"/>
                  <w10:anchorlock/>
                </v:shape>
                <o:OLEObject Type="Embed" ProgID="Equation.3" ShapeID="_x0000_i1044" DrawAspect="Content" ObjectID="_1468075744" r:id="rId36">
                  <o:LockedField>false</o:LockedField>
                </o:OLEObject>
              </w:object>
            </w:r>
            <w:r>
              <w:rPr>
                <w:sz w:val="20"/>
              </w:rPr>
              <w:t xml:space="preserve">, if </w:t>
            </w:r>
            <w:r>
              <w:rPr>
                <w:position w:val="-6"/>
                <w:sz w:val="20"/>
              </w:rPr>
              <w:object>
                <v:shape id="_x0000_i1045" o:spt="75" type="#_x0000_t75" style="height:14pt;width:7.5pt;" o:ole="t" filled="f" o:preferrelative="t" stroked="f" coordsize="21600,21600">
                  <v:path/>
                  <v:fill on="f" focussize="0,0"/>
                  <v:stroke on="f" joinstyle="miter"/>
                  <v:imagedata r:id="rId31" o:title=""/>
                  <o:lock v:ext="edit" aspectratio="t"/>
                  <w10:wrap type="none"/>
                  <w10:anchorlock/>
                </v:shape>
                <o:OLEObject Type="Embed" ProgID="Equation.3" ShapeID="_x0000_i1045" DrawAspect="Content" ObjectID="_1468075745" r:id="rId37">
                  <o:LockedField>false</o:LockedField>
                </o:OLEObject>
              </w:object>
            </w:r>
            <w:r>
              <w:rPr>
                <w:sz w:val="20"/>
              </w:rPr>
              <w:t xml:space="preserve"> is odd</w:t>
            </w:r>
            <w:r>
              <w:rPr>
                <w:rStyle w:val="31"/>
                <w:rFonts w:cs="Arial"/>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40" w:type="dxa"/>
            <w:tcBorders>
              <w:right w:val="double" w:color="auto" w:sz="4" w:space="0"/>
            </w:tcBorders>
            <w:shd w:val="clear" w:color="auto" w:fill="auto"/>
            <w:vAlign w:val="center"/>
          </w:tcPr>
          <w:p>
            <w:pPr>
              <w:pStyle w:val="49"/>
              <w:rPr>
                <w:sz w:val="20"/>
              </w:rPr>
            </w:pPr>
            <w:r>
              <w:rPr>
                <w:sz w:val="20"/>
              </w:rPr>
              <w:t>6</w:t>
            </w:r>
          </w:p>
        </w:tc>
        <w:tc>
          <w:tcPr>
            <w:tcW w:w="498" w:type="dxa"/>
            <w:tcBorders>
              <w:left w:val="double" w:color="auto" w:sz="4" w:space="0"/>
            </w:tcBorders>
            <w:vAlign w:val="center"/>
          </w:tcPr>
          <w:p>
            <w:pPr>
              <w:pStyle w:val="49"/>
              <w:rPr>
                <w:sz w:val="20"/>
              </w:rPr>
            </w:pPr>
            <w:r>
              <w:rPr>
                <w:rStyle w:val="31"/>
                <w:rFonts w:cs="Arial"/>
                <w:sz w:val="20"/>
                <w:szCs w:val="20"/>
              </w:rPr>
              <w:t>7</w:t>
            </w:r>
          </w:p>
        </w:tc>
        <w:tc>
          <w:tcPr>
            <w:tcW w:w="3567" w:type="dxa"/>
            <w:vAlign w:val="center"/>
          </w:tcPr>
          <w:p>
            <w:pPr>
              <w:pStyle w:val="49"/>
              <w:rPr>
                <w:sz w:val="20"/>
              </w:rPr>
            </w:pPr>
            <w:r>
              <w:rPr>
                <w:rStyle w:val="31"/>
                <w:rFonts w:cs="Arial"/>
                <w:sz w:val="20"/>
                <w:szCs w:val="20"/>
              </w:rPr>
              <w:t>1</w:t>
            </w:r>
          </w:p>
        </w:tc>
        <w:tc>
          <w:tcPr>
            <w:tcW w:w="498" w:type="dxa"/>
            <w:vAlign w:val="center"/>
          </w:tcPr>
          <w:p>
            <w:pPr>
              <w:pStyle w:val="49"/>
              <w:rPr>
                <w:sz w:val="20"/>
              </w:rPr>
            </w:pPr>
            <w:r>
              <w:rPr>
                <w:rStyle w:val="31"/>
                <w:rFonts w:cs="Arial"/>
                <w:sz w:val="20"/>
                <w:szCs w:val="20"/>
              </w:rPr>
              <w:t>1</w:t>
            </w:r>
          </w:p>
        </w:tc>
        <w:tc>
          <w:tcPr>
            <w:tcW w:w="4316" w:type="dxa"/>
            <w:vAlign w:val="center"/>
          </w:tcPr>
          <w:p>
            <w:pPr>
              <w:pStyle w:val="49"/>
              <w:rPr>
                <w:sz w:val="20"/>
              </w:rPr>
            </w:pPr>
            <w:r>
              <w:rPr>
                <w:rStyle w:val="31"/>
                <w:rFonts w:cs="Arial"/>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40" w:type="dxa"/>
            <w:tcBorders>
              <w:right w:val="double" w:color="auto" w:sz="4" w:space="0"/>
            </w:tcBorders>
            <w:shd w:val="clear" w:color="auto" w:fill="auto"/>
            <w:vAlign w:val="center"/>
          </w:tcPr>
          <w:p>
            <w:pPr>
              <w:pStyle w:val="49"/>
              <w:rPr>
                <w:sz w:val="20"/>
              </w:rPr>
            </w:pPr>
            <w:r>
              <w:rPr>
                <w:sz w:val="20"/>
              </w:rPr>
              <w:t>7</w:t>
            </w:r>
          </w:p>
        </w:tc>
        <w:tc>
          <w:tcPr>
            <w:tcW w:w="498" w:type="dxa"/>
            <w:tcBorders>
              <w:left w:val="double" w:color="auto" w:sz="4" w:space="0"/>
            </w:tcBorders>
            <w:vAlign w:val="center"/>
          </w:tcPr>
          <w:p>
            <w:pPr>
              <w:pStyle w:val="49"/>
              <w:rPr>
                <w:sz w:val="20"/>
              </w:rPr>
            </w:pPr>
            <w:r>
              <w:rPr>
                <w:rStyle w:val="31"/>
                <w:rFonts w:cs="Arial"/>
                <w:sz w:val="20"/>
                <w:szCs w:val="20"/>
              </w:rPr>
              <w:t>7</w:t>
            </w:r>
          </w:p>
        </w:tc>
        <w:tc>
          <w:tcPr>
            <w:tcW w:w="3567" w:type="dxa"/>
            <w:vAlign w:val="center"/>
          </w:tcPr>
          <w:p>
            <w:pPr>
              <w:pStyle w:val="49"/>
              <w:rPr>
                <w:sz w:val="20"/>
              </w:rPr>
            </w:pPr>
            <w:r>
              <w:rPr>
                <w:rStyle w:val="31"/>
                <w:rFonts w:cs="Arial"/>
                <w:sz w:val="20"/>
                <w:szCs w:val="20"/>
              </w:rPr>
              <w:t>2</w:t>
            </w:r>
          </w:p>
        </w:tc>
        <w:tc>
          <w:tcPr>
            <w:tcW w:w="498" w:type="dxa"/>
            <w:vAlign w:val="center"/>
          </w:tcPr>
          <w:p>
            <w:pPr>
              <w:pStyle w:val="49"/>
              <w:rPr>
                <w:sz w:val="20"/>
              </w:rPr>
            </w:pPr>
            <w:r>
              <w:rPr>
                <w:rStyle w:val="31"/>
                <w:rFonts w:cs="Arial"/>
                <w:sz w:val="20"/>
                <w:szCs w:val="20"/>
              </w:rPr>
              <w:t>1/2</w:t>
            </w:r>
          </w:p>
        </w:tc>
        <w:tc>
          <w:tcPr>
            <w:tcW w:w="4316" w:type="dxa"/>
            <w:vAlign w:val="center"/>
          </w:tcPr>
          <w:p>
            <w:pPr>
              <w:pStyle w:val="49"/>
              <w:rPr>
                <w:sz w:val="20"/>
              </w:rPr>
            </w:pPr>
            <w:r>
              <w:rPr>
                <w:rStyle w:val="31"/>
                <w:rFonts w:cs="Arial"/>
                <w:sz w:val="20"/>
                <w:szCs w:val="20"/>
              </w:rPr>
              <w:t xml:space="preserve">{0, if </w:t>
            </w:r>
            <w:r>
              <w:rPr>
                <w:position w:val="-6"/>
                <w:sz w:val="20"/>
              </w:rPr>
              <w:object>
                <v:shape id="_x0000_i1046" o:spt="75" type="#_x0000_t75" style="height:14pt;width:7.5pt;" o:ole="t" filled="f" o:preferrelative="t" stroked="f" coordsize="21600,21600">
                  <v:path/>
                  <v:fill on="f" focussize="0,0"/>
                  <v:stroke on="f" joinstyle="miter"/>
                  <v:imagedata r:id="rId28" o:title=""/>
                  <o:lock v:ext="edit" aspectratio="t"/>
                  <w10:wrap type="none"/>
                  <w10:anchorlock/>
                </v:shape>
                <o:OLEObject Type="Embed" ProgID="Equation.3" ShapeID="_x0000_i1046" DrawAspect="Content" ObjectID="_1468075746" r:id="rId38">
                  <o:LockedField>false</o:LockedField>
                </o:OLEObject>
              </w:object>
            </w:r>
            <w:r>
              <w:rPr>
                <w:sz w:val="20"/>
              </w:rPr>
              <w:t xml:space="preserve"> is even}</w:t>
            </w:r>
            <w:r>
              <w:rPr>
                <w:rStyle w:val="31"/>
                <w:rFonts w:cs="Arial"/>
                <w:sz w:val="20"/>
                <w:szCs w:val="20"/>
              </w:rPr>
              <w:t>, {</w:t>
            </w:r>
            <w:r>
              <w:rPr>
                <w:position w:val="-12"/>
                <w:sz w:val="20"/>
              </w:rPr>
              <w:object>
                <v:shape id="_x0000_i1047" o:spt="75" type="#_x0000_t75" style="height:17.5pt;width:39pt;" o:ole="t" filled="f" o:preferrelative="t" stroked="f" coordsize="21600,21600">
                  <v:path/>
                  <v:fill on="f" focussize="0,0"/>
                  <v:stroke on="f" joinstyle="miter"/>
                  <v:imagedata r:id="rId9" o:title=""/>
                  <o:lock v:ext="edit" aspectratio="t"/>
                  <w10:wrap type="none"/>
                  <w10:anchorlock/>
                </v:shape>
                <o:OLEObject Type="Embed" ProgID="Equation.3" ShapeID="_x0000_i1047" DrawAspect="Content" ObjectID="_1468075747" r:id="rId39">
                  <o:LockedField>false</o:LockedField>
                </o:OLEObject>
              </w:object>
            </w:r>
            <w:r>
              <w:rPr>
                <w:sz w:val="20"/>
              </w:rPr>
              <w:t xml:space="preserve">, if </w:t>
            </w:r>
            <w:r>
              <w:rPr>
                <w:position w:val="-6"/>
                <w:sz w:val="20"/>
              </w:rPr>
              <w:object>
                <v:shape id="_x0000_i1048" o:spt="75" type="#_x0000_t75" style="height:14pt;width:7.5pt;" o:ole="t" filled="f" o:preferrelative="t" stroked="f" coordsize="21600,21600">
                  <v:path/>
                  <v:fill on="f" focussize="0,0"/>
                  <v:stroke on="f" joinstyle="miter"/>
                  <v:imagedata r:id="rId31" o:title=""/>
                  <o:lock v:ext="edit" aspectratio="t"/>
                  <w10:wrap type="none"/>
                  <w10:anchorlock/>
                </v:shape>
                <o:OLEObject Type="Embed" ProgID="Equation.3" ShapeID="_x0000_i1048" DrawAspect="Content" ObjectID="_1468075748" r:id="rId40">
                  <o:LockedField>false</o:LockedField>
                </o:OLEObject>
              </w:object>
            </w:r>
            <w:r>
              <w:rPr>
                <w:sz w:val="20"/>
              </w:rPr>
              <w:t xml:space="preserve"> is odd</w:t>
            </w:r>
            <w:r>
              <w:rPr>
                <w:rStyle w:val="31"/>
                <w:rFonts w:cs="Arial"/>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40" w:type="dxa"/>
            <w:tcBorders>
              <w:right w:val="double" w:color="auto" w:sz="4" w:space="0"/>
            </w:tcBorders>
            <w:shd w:val="clear" w:color="auto" w:fill="auto"/>
            <w:vAlign w:val="center"/>
          </w:tcPr>
          <w:p>
            <w:pPr>
              <w:pStyle w:val="49"/>
              <w:rPr>
                <w:sz w:val="20"/>
              </w:rPr>
            </w:pPr>
            <w:r>
              <w:rPr>
                <w:sz w:val="20"/>
              </w:rPr>
              <w:t>8</w:t>
            </w:r>
          </w:p>
        </w:tc>
        <w:tc>
          <w:tcPr>
            <w:tcW w:w="498" w:type="dxa"/>
            <w:tcBorders>
              <w:left w:val="double" w:color="auto" w:sz="4" w:space="0"/>
            </w:tcBorders>
            <w:vAlign w:val="center"/>
          </w:tcPr>
          <w:p>
            <w:pPr>
              <w:pStyle w:val="49"/>
              <w:rPr>
                <w:sz w:val="20"/>
              </w:rPr>
            </w:pPr>
            <w:r>
              <w:rPr>
                <w:rStyle w:val="31"/>
                <w:rFonts w:cs="Arial"/>
                <w:sz w:val="20"/>
                <w:szCs w:val="20"/>
              </w:rPr>
              <w:t>0</w:t>
            </w:r>
          </w:p>
        </w:tc>
        <w:tc>
          <w:tcPr>
            <w:tcW w:w="3567" w:type="dxa"/>
            <w:vAlign w:val="center"/>
          </w:tcPr>
          <w:p>
            <w:pPr>
              <w:pStyle w:val="49"/>
              <w:rPr>
                <w:sz w:val="20"/>
              </w:rPr>
            </w:pPr>
            <w:r>
              <w:rPr>
                <w:rStyle w:val="31"/>
                <w:rFonts w:cs="Arial"/>
                <w:sz w:val="20"/>
                <w:szCs w:val="20"/>
              </w:rPr>
              <w:t>1</w:t>
            </w:r>
          </w:p>
        </w:tc>
        <w:tc>
          <w:tcPr>
            <w:tcW w:w="498" w:type="dxa"/>
            <w:vAlign w:val="center"/>
          </w:tcPr>
          <w:p>
            <w:pPr>
              <w:pStyle w:val="49"/>
              <w:rPr>
                <w:sz w:val="20"/>
              </w:rPr>
            </w:pPr>
            <w:r>
              <w:rPr>
                <w:rStyle w:val="31"/>
                <w:rFonts w:cs="Arial"/>
                <w:sz w:val="20"/>
                <w:szCs w:val="20"/>
              </w:rPr>
              <w:t>2</w:t>
            </w:r>
          </w:p>
        </w:tc>
        <w:tc>
          <w:tcPr>
            <w:tcW w:w="4316" w:type="dxa"/>
            <w:vAlign w:val="center"/>
          </w:tcPr>
          <w:p>
            <w:pPr>
              <w:pStyle w:val="49"/>
              <w:rPr>
                <w:sz w:val="20"/>
              </w:rPr>
            </w:pPr>
            <w:r>
              <w:rPr>
                <w:rStyle w:val="31"/>
                <w:rFonts w:cs="Arial"/>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40" w:type="dxa"/>
            <w:tcBorders>
              <w:right w:val="double" w:color="auto" w:sz="4" w:space="0"/>
            </w:tcBorders>
            <w:shd w:val="clear" w:color="auto" w:fill="auto"/>
            <w:vAlign w:val="center"/>
          </w:tcPr>
          <w:p>
            <w:pPr>
              <w:pStyle w:val="49"/>
              <w:rPr>
                <w:sz w:val="20"/>
              </w:rPr>
            </w:pPr>
            <w:r>
              <w:rPr>
                <w:sz w:val="20"/>
              </w:rPr>
              <w:t>9</w:t>
            </w:r>
          </w:p>
        </w:tc>
        <w:tc>
          <w:tcPr>
            <w:tcW w:w="498" w:type="dxa"/>
            <w:tcBorders>
              <w:left w:val="double" w:color="auto" w:sz="4" w:space="0"/>
            </w:tcBorders>
            <w:vAlign w:val="center"/>
          </w:tcPr>
          <w:p>
            <w:pPr>
              <w:pStyle w:val="49"/>
              <w:rPr>
                <w:sz w:val="20"/>
              </w:rPr>
            </w:pPr>
            <w:r>
              <w:rPr>
                <w:rStyle w:val="31"/>
                <w:rFonts w:cs="Arial"/>
                <w:sz w:val="20"/>
                <w:szCs w:val="20"/>
              </w:rPr>
              <w:t>5</w:t>
            </w:r>
          </w:p>
        </w:tc>
        <w:tc>
          <w:tcPr>
            <w:tcW w:w="3567" w:type="dxa"/>
            <w:vAlign w:val="center"/>
          </w:tcPr>
          <w:p>
            <w:pPr>
              <w:pStyle w:val="49"/>
              <w:rPr>
                <w:sz w:val="20"/>
              </w:rPr>
            </w:pPr>
            <w:r>
              <w:rPr>
                <w:rStyle w:val="31"/>
                <w:rFonts w:cs="Arial"/>
                <w:sz w:val="20"/>
                <w:szCs w:val="20"/>
              </w:rPr>
              <w:t>1</w:t>
            </w:r>
          </w:p>
        </w:tc>
        <w:tc>
          <w:tcPr>
            <w:tcW w:w="498" w:type="dxa"/>
            <w:vAlign w:val="center"/>
          </w:tcPr>
          <w:p>
            <w:pPr>
              <w:pStyle w:val="49"/>
              <w:rPr>
                <w:sz w:val="20"/>
              </w:rPr>
            </w:pPr>
            <w:r>
              <w:rPr>
                <w:rStyle w:val="31"/>
                <w:rFonts w:cs="Arial"/>
                <w:sz w:val="20"/>
                <w:szCs w:val="20"/>
              </w:rPr>
              <w:t>2</w:t>
            </w:r>
          </w:p>
        </w:tc>
        <w:tc>
          <w:tcPr>
            <w:tcW w:w="4316" w:type="dxa"/>
            <w:vAlign w:val="center"/>
          </w:tcPr>
          <w:p>
            <w:pPr>
              <w:pStyle w:val="49"/>
              <w:rPr>
                <w:sz w:val="20"/>
              </w:rPr>
            </w:pPr>
            <w:r>
              <w:rPr>
                <w:rStyle w:val="31"/>
                <w:rFonts w:cs="Arial"/>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40" w:type="dxa"/>
            <w:tcBorders>
              <w:right w:val="double" w:color="auto" w:sz="4" w:space="0"/>
            </w:tcBorders>
            <w:shd w:val="clear" w:color="auto" w:fill="auto"/>
            <w:vAlign w:val="center"/>
          </w:tcPr>
          <w:p>
            <w:pPr>
              <w:pStyle w:val="49"/>
              <w:rPr>
                <w:sz w:val="20"/>
              </w:rPr>
            </w:pPr>
            <w:r>
              <w:rPr>
                <w:sz w:val="20"/>
              </w:rPr>
              <w:t>10</w:t>
            </w:r>
          </w:p>
        </w:tc>
        <w:tc>
          <w:tcPr>
            <w:tcW w:w="498" w:type="dxa"/>
            <w:tcBorders>
              <w:left w:val="double" w:color="auto" w:sz="4" w:space="0"/>
            </w:tcBorders>
            <w:vAlign w:val="center"/>
          </w:tcPr>
          <w:p>
            <w:pPr>
              <w:pStyle w:val="49"/>
              <w:rPr>
                <w:sz w:val="20"/>
              </w:rPr>
            </w:pPr>
            <w:r>
              <w:rPr>
                <w:rStyle w:val="31"/>
                <w:rFonts w:cs="Arial"/>
                <w:sz w:val="20"/>
                <w:szCs w:val="20"/>
              </w:rPr>
              <w:t>0</w:t>
            </w:r>
          </w:p>
        </w:tc>
        <w:tc>
          <w:tcPr>
            <w:tcW w:w="3567" w:type="dxa"/>
            <w:vAlign w:val="center"/>
          </w:tcPr>
          <w:p>
            <w:pPr>
              <w:pStyle w:val="49"/>
              <w:rPr>
                <w:sz w:val="20"/>
              </w:rPr>
            </w:pPr>
            <w:r>
              <w:rPr>
                <w:rStyle w:val="31"/>
                <w:rFonts w:cs="Arial"/>
                <w:sz w:val="20"/>
                <w:szCs w:val="20"/>
              </w:rPr>
              <w:t>1</w:t>
            </w:r>
          </w:p>
        </w:tc>
        <w:tc>
          <w:tcPr>
            <w:tcW w:w="498" w:type="dxa"/>
            <w:vAlign w:val="center"/>
          </w:tcPr>
          <w:p>
            <w:pPr>
              <w:pStyle w:val="49"/>
              <w:rPr>
                <w:sz w:val="20"/>
              </w:rPr>
            </w:pPr>
            <w:r>
              <w:rPr>
                <w:rStyle w:val="31"/>
                <w:rFonts w:cs="Arial"/>
                <w:sz w:val="20"/>
                <w:szCs w:val="20"/>
              </w:rPr>
              <w:t>1</w:t>
            </w:r>
          </w:p>
        </w:tc>
        <w:tc>
          <w:tcPr>
            <w:tcW w:w="4316" w:type="dxa"/>
            <w:vAlign w:val="center"/>
          </w:tcPr>
          <w:p>
            <w:pPr>
              <w:pStyle w:val="49"/>
              <w:rPr>
                <w:sz w:val="20"/>
              </w:rPr>
            </w:pPr>
            <w:r>
              <w:rPr>
                <w:rStyle w:val="31"/>
                <w:rFonts w:cs="Arial"/>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40" w:type="dxa"/>
            <w:tcBorders>
              <w:right w:val="double" w:color="auto" w:sz="4" w:space="0"/>
            </w:tcBorders>
            <w:shd w:val="clear" w:color="auto" w:fill="auto"/>
            <w:vAlign w:val="center"/>
          </w:tcPr>
          <w:p>
            <w:pPr>
              <w:pStyle w:val="49"/>
              <w:rPr>
                <w:sz w:val="20"/>
              </w:rPr>
            </w:pPr>
            <w:r>
              <w:rPr>
                <w:sz w:val="20"/>
              </w:rPr>
              <w:t>11</w:t>
            </w:r>
          </w:p>
        </w:tc>
        <w:tc>
          <w:tcPr>
            <w:tcW w:w="498" w:type="dxa"/>
            <w:tcBorders>
              <w:left w:val="double" w:color="auto" w:sz="4" w:space="0"/>
            </w:tcBorders>
            <w:vAlign w:val="center"/>
          </w:tcPr>
          <w:p>
            <w:pPr>
              <w:pStyle w:val="49"/>
              <w:rPr>
                <w:sz w:val="20"/>
              </w:rPr>
            </w:pPr>
            <w:r>
              <w:rPr>
                <w:rStyle w:val="31"/>
                <w:rFonts w:cs="Arial"/>
                <w:sz w:val="20"/>
                <w:szCs w:val="20"/>
              </w:rPr>
              <w:t>0</w:t>
            </w:r>
          </w:p>
        </w:tc>
        <w:tc>
          <w:tcPr>
            <w:tcW w:w="3567" w:type="dxa"/>
            <w:vAlign w:val="center"/>
          </w:tcPr>
          <w:p>
            <w:pPr>
              <w:pStyle w:val="49"/>
              <w:rPr>
                <w:sz w:val="20"/>
              </w:rPr>
            </w:pPr>
            <w:r>
              <w:rPr>
                <w:rStyle w:val="31"/>
                <w:rFonts w:cs="Arial"/>
                <w:sz w:val="20"/>
                <w:szCs w:val="20"/>
              </w:rPr>
              <w:t>1</w:t>
            </w:r>
          </w:p>
        </w:tc>
        <w:tc>
          <w:tcPr>
            <w:tcW w:w="498" w:type="dxa"/>
            <w:vAlign w:val="center"/>
          </w:tcPr>
          <w:p>
            <w:pPr>
              <w:pStyle w:val="49"/>
              <w:rPr>
                <w:sz w:val="20"/>
              </w:rPr>
            </w:pPr>
            <w:r>
              <w:rPr>
                <w:rStyle w:val="31"/>
                <w:rFonts w:cs="Arial"/>
                <w:sz w:val="20"/>
                <w:szCs w:val="20"/>
              </w:rPr>
              <w:t>1</w:t>
            </w:r>
          </w:p>
        </w:tc>
        <w:tc>
          <w:tcPr>
            <w:tcW w:w="4316" w:type="dxa"/>
            <w:vAlign w:val="center"/>
          </w:tcPr>
          <w:p>
            <w:pPr>
              <w:pStyle w:val="49"/>
              <w:rPr>
                <w:sz w:val="20"/>
              </w:rPr>
            </w:pPr>
            <w:r>
              <w:rPr>
                <w:rStyle w:val="31"/>
                <w:rFonts w:cs="Arial"/>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40" w:type="dxa"/>
            <w:tcBorders>
              <w:right w:val="double" w:color="auto" w:sz="4" w:space="0"/>
            </w:tcBorders>
            <w:shd w:val="clear" w:color="auto" w:fill="auto"/>
            <w:vAlign w:val="center"/>
          </w:tcPr>
          <w:p>
            <w:pPr>
              <w:pStyle w:val="49"/>
              <w:rPr>
                <w:sz w:val="20"/>
              </w:rPr>
            </w:pPr>
            <w:r>
              <w:rPr>
                <w:sz w:val="20"/>
              </w:rPr>
              <w:t>12</w:t>
            </w:r>
          </w:p>
        </w:tc>
        <w:tc>
          <w:tcPr>
            <w:tcW w:w="498" w:type="dxa"/>
            <w:tcBorders>
              <w:left w:val="double" w:color="auto" w:sz="4" w:space="0"/>
            </w:tcBorders>
            <w:vAlign w:val="center"/>
          </w:tcPr>
          <w:p>
            <w:pPr>
              <w:pStyle w:val="49"/>
              <w:rPr>
                <w:sz w:val="20"/>
              </w:rPr>
            </w:pPr>
            <w:r>
              <w:rPr>
                <w:rStyle w:val="31"/>
                <w:rFonts w:cs="Arial"/>
                <w:sz w:val="20"/>
                <w:szCs w:val="20"/>
              </w:rPr>
              <w:t>2</w:t>
            </w:r>
          </w:p>
        </w:tc>
        <w:tc>
          <w:tcPr>
            <w:tcW w:w="3567" w:type="dxa"/>
            <w:vAlign w:val="center"/>
          </w:tcPr>
          <w:p>
            <w:pPr>
              <w:pStyle w:val="49"/>
              <w:rPr>
                <w:sz w:val="20"/>
              </w:rPr>
            </w:pPr>
            <w:r>
              <w:rPr>
                <w:rStyle w:val="31"/>
                <w:rFonts w:cs="Arial"/>
                <w:sz w:val="20"/>
                <w:szCs w:val="20"/>
              </w:rPr>
              <w:t>1</w:t>
            </w:r>
          </w:p>
        </w:tc>
        <w:tc>
          <w:tcPr>
            <w:tcW w:w="498" w:type="dxa"/>
            <w:vAlign w:val="center"/>
          </w:tcPr>
          <w:p>
            <w:pPr>
              <w:pStyle w:val="49"/>
              <w:rPr>
                <w:sz w:val="20"/>
              </w:rPr>
            </w:pPr>
            <w:r>
              <w:rPr>
                <w:rStyle w:val="31"/>
                <w:rFonts w:cs="Arial"/>
                <w:sz w:val="20"/>
                <w:szCs w:val="20"/>
              </w:rPr>
              <w:t>1</w:t>
            </w:r>
          </w:p>
        </w:tc>
        <w:tc>
          <w:tcPr>
            <w:tcW w:w="4316" w:type="dxa"/>
            <w:vAlign w:val="center"/>
          </w:tcPr>
          <w:p>
            <w:pPr>
              <w:pStyle w:val="49"/>
              <w:rPr>
                <w:sz w:val="20"/>
              </w:rPr>
            </w:pPr>
            <w:r>
              <w:rPr>
                <w:rStyle w:val="31"/>
                <w:rFonts w:cs="Arial"/>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40" w:type="dxa"/>
            <w:tcBorders>
              <w:right w:val="double" w:color="auto" w:sz="4" w:space="0"/>
            </w:tcBorders>
            <w:shd w:val="clear" w:color="auto" w:fill="auto"/>
            <w:vAlign w:val="center"/>
          </w:tcPr>
          <w:p>
            <w:pPr>
              <w:pStyle w:val="49"/>
              <w:rPr>
                <w:sz w:val="20"/>
              </w:rPr>
            </w:pPr>
            <w:r>
              <w:rPr>
                <w:sz w:val="20"/>
              </w:rPr>
              <w:t>13</w:t>
            </w:r>
          </w:p>
        </w:tc>
        <w:tc>
          <w:tcPr>
            <w:tcW w:w="498" w:type="dxa"/>
            <w:tcBorders>
              <w:left w:val="double" w:color="auto" w:sz="4" w:space="0"/>
            </w:tcBorders>
            <w:vAlign w:val="center"/>
          </w:tcPr>
          <w:p>
            <w:pPr>
              <w:pStyle w:val="49"/>
              <w:rPr>
                <w:sz w:val="20"/>
              </w:rPr>
            </w:pPr>
            <w:r>
              <w:rPr>
                <w:rStyle w:val="31"/>
                <w:rFonts w:cs="Arial"/>
                <w:sz w:val="20"/>
                <w:szCs w:val="20"/>
              </w:rPr>
              <w:t>2</w:t>
            </w:r>
          </w:p>
        </w:tc>
        <w:tc>
          <w:tcPr>
            <w:tcW w:w="3567" w:type="dxa"/>
            <w:vAlign w:val="center"/>
          </w:tcPr>
          <w:p>
            <w:pPr>
              <w:pStyle w:val="49"/>
              <w:rPr>
                <w:sz w:val="20"/>
              </w:rPr>
            </w:pPr>
            <w:r>
              <w:rPr>
                <w:rStyle w:val="31"/>
                <w:rFonts w:cs="Arial"/>
                <w:sz w:val="20"/>
                <w:szCs w:val="20"/>
              </w:rPr>
              <w:t>1</w:t>
            </w:r>
          </w:p>
        </w:tc>
        <w:tc>
          <w:tcPr>
            <w:tcW w:w="498" w:type="dxa"/>
            <w:vAlign w:val="center"/>
          </w:tcPr>
          <w:p>
            <w:pPr>
              <w:pStyle w:val="49"/>
              <w:rPr>
                <w:sz w:val="20"/>
              </w:rPr>
            </w:pPr>
            <w:r>
              <w:rPr>
                <w:rStyle w:val="31"/>
                <w:rFonts w:cs="Arial"/>
                <w:sz w:val="20"/>
                <w:szCs w:val="20"/>
              </w:rPr>
              <w:t>1</w:t>
            </w:r>
          </w:p>
        </w:tc>
        <w:tc>
          <w:tcPr>
            <w:tcW w:w="4316" w:type="dxa"/>
            <w:vAlign w:val="center"/>
          </w:tcPr>
          <w:p>
            <w:pPr>
              <w:pStyle w:val="49"/>
              <w:rPr>
                <w:sz w:val="20"/>
              </w:rPr>
            </w:pPr>
            <w:r>
              <w:rPr>
                <w:rStyle w:val="31"/>
                <w:rFonts w:cs="Arial"/>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40" w:type="dxa"/>
            <w:tcBorders>
              <w:right w:val="double" w:color="auto" w:sz="4" w:space="0"/>
            </w:tcBorders>
            <w:shd w:val="clear" w:color="auto" w:fill="auto"/>
            <w:vAlign w:val="center"/>
          </w:tcPr>
          <w:p>
            <w:pPr>
              <w:pStyle w:val="49"/>
              <w:rPr>
                <w:sz w:val="20"/>
              </w:rPr>
            </w:pPr>
            <w:r>
              <w:rPr>
                <w:sz w:val="20"/>
              </w:rPr>
              <w:t>14</w:t>
            </w:r>
          </w:p>
        </w:tc>
        <w:tc>
          <w:tcPr>
            <w:tcW w:w="498" w:type="dxa"/>
            <w:tcBorders>
              <w:left w:val="double" w:color="auto" w:sz="4" w:space="0"/>
            </w:tcBorders>
            <w:vAlign w:val="center"/>
          </w:tcPr>
          <w:p>
            <w:pPr>
              <w:pStyle w:val="49"/>
              <w:rPr>
                <w:sz w:val="20"/>
              </w:rPr>
            </w:pPr>
            <w:r>
              <w:rPr>
                <w:rStyle w:val="31"/>
                <w:rFonts w:cs="Arial"/>
                <w:sz w:val="20"/>
                <w:szCs w:val="20"/>
              </w:rPr>
              <w:t>5</w:t>
            </w:r>
          </w:p>
        </w:tc>
        <w:tc>
          <w:tcPr>
            <w:tcW w:w="3567" w:type="dxa"/>
            <w:vAlign w:val="center"/>
          </w:tcPr>
          <w:p>
            <w:pPr>
              <w:pStyle w:val="49"/>
              <w:rPr>
                <w:sz w:val="20"/>
              </w:rPr>
            </w:pPr>
            <w:r>
              <w:rPr>
                <w:rStyle w:val="31"/>
                <w:rFonts w:cs="Arial"/>
                <w:sz w:val="20"/>
                <w:szCs w:val="20"/>
              </w:rPr>
              <w:t>1</w:t>
            </w:r>
          </w:p>
        </w:tc>
        <w:tc>
          <w:tcPr>
            <w:tcW w:w="498" w:type="dxa"/>
            <w:vAlign w:val="center"/>
          </w:tcPr>
          <w:p>
            <w:pPr>
              <w:pStyle w:val="49"/>
              <w:rPr>
                <w:sz w:val="20"/>
              </w:rPr>
            </w:pPr>
            <w:r>
              <w:rPr>
                <w:rStyle w:val="31"/>
                <w:rFonts w:cs="Arial"/>
                <w:sz w:val="20"/>
                <w:szCs w:val="20"/>
              </w:rPr>
              <w:t>1</w:t>
            </w:r>
          </w:p>
        </w:tc>
        <w:tc>
          <w:tcPr>
            <w:tcW w:w="4316" w:type="dxa"/>
            <w:vAlign w:val="center"/>
          </w:tcPr>
          <w:p>
            <w:pPr>
              <w:pStyle w:val="49"/>
              <w:rPr>
                <w:sz w:val="20"/>
              </w:rPr>
            </w:pPr>
            <w:r>
              <w:rPr>
                <w:rStyle w:val="31"/>
                <w:rFonts w:cs="Arial"/>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40" w:type="dxa"/>
            <w:tcBorders>
              <w:right w:val="double" w:color="auto" w:sz="4" w:space="0"/>
            </w:tcBorders>
            <w:shd w:val="clear" w:color="auto" w:fill="auto"/>
            <w:vAlign w:val="center"/>
          </w:tcPr>
          <w:p>
            <w:pPr>
              <w:pStyle w:val="49"/>
              <w:rPr>
                <w:sz w:val="20"/>
              </w:rPr>
            </w:pPr>
            <w:r>
              <w:rPr>
                <w:rFonts w:cs="Arial"/>
                <w:kern w:val="24"/>
                <w:sz w:val="20"/>
                <w:szCs w:val="20"/>
              </w:rPr>
              <w:t>15</w:t>
            </w:r>
          </w:p>
        </w:tc>
        <w:tc>
          <w:tcPr>
            <w:tcW w:w="498" w:type="dxa"/>
            <w:tcBorders>
              <w:left w:val="double" w:color="auto" w:sz="4" w:space="0"/>
            </w:tcBorders>
            <w:vAlign w:val="center"/>
          </w:tcPr>
          <w:p>
            <w:pPr>
              <w:pStyle w:val="49"/>
              <w:rPr>
                <w:rFonts w:cs="Arial"/>
                <w:kern w:val="24"/>
                <w:sz w:val="20"/>
                <w:szCs w:val="20"/>
              </w:rPr>
            </w:pPr>
            <w:r>
              <w:rPr>
                <w:rStyle w:val="31"/>
                <w:rFonts w:cs="Arial"/>
                <w:sz w:val="20"/>
                <w:szCs w:val="20"/>
              </w:rPr>
              <w:t>5</w:t>
            </w:r>
          </w:p>
        </w:tc>
        <w:tc>
          <w:tcPr>
            <w:tcW w:w="3567" w:type="dxa"/>
            <w:vAlign w:val="center"/>
          </w:tcPr>
          <w:p>
            <w:pPr>
              <w:pStyle w:val="49"/>
              <w:rPr>
                <w:rFonts w:cs="Arial"/>
                <w:kern w:val="24"/>
                <w:sz w:val="20"/>
                <w:szCs w:val="20"/>
              </w:rPr>
            </w:pPr>
            <w:r>
              <w:rPr>
                <w:rStyle w:val="31"/>
                <w:rFonts w:cs="Arial"/>
                <w:sz w:val="20"/>
                <w:szCs w:val="20"/>
              </w:rPr>
              <w:t>1</w:t>
            </w:r>
          </w:p>
        </w:tc>
        <w:tc>
          <w:tcPr>
            <w:tcW w:w="498" w:type="dxa"/>
            <w:vAlign w:val="center"/>
          </w:tcPr>
          <w:p>
            <w:pPr>
              <w:pStyle w:val="49"/>
              <w:rPr>
                <w:rFonts w:cs="Arial"/>
                <w:kern w:val="24"/>
                <w:sz w:val="20"/>
                <w:szCs w:val="20"/>
              </w:rPr>
            </w:pPr>
            <w:r>
              <w:rPr>
                <w:rStyle w:val="31"/>
                <w:rFonts w:cs="Arial"/>
                <w:sz w:val="20"/>
                <w:szCs w:val="20"/>
              </w:rPr>
              <w:t>1</w:t>
            </w:r>
          </w:p>
        </w:tc>
        <w:tc>
          <w:tcPr>
            <w:tcW w:w="4316" w:type="dxa"/>
            <w:vAlign w:val="center"/>
          </w:tcPr>
          <w:p>
            <w:pPr>
              <w:pStyle w:val="49"/>
              <w:rPr>
                <w:rFonts w:cs="Arial"/>
                <w:kern w:val="24"/>
                <w:sz w:val="20"/>
                <w:szCs w:val="20"/>
              </w:rPr>
            </w:pPr>
            <w:r>
              <w:rPr>
                <w:rStyle w:val="31"/>
                <w:rFonts w:cs="Arial"/>
                <w:sz w:val="20"/>
                <w:szCs w:val="20"/>
              </w:rPr>
              <w:t>2</w:t>
            </w:r>
          </w:p>
        </w:tc>
      </w:tr>
    </w:tbl>
    <w:p>
      <w:pPr>
        <w:spacing w:before="180" w:line="260" w:lineRule="auto"/>
        <w:jc w:val="both"/>
        <w:rPr>
          <w:rStyle w:val="31"/>
          <w:rFonts w:hint="eastAsia" w:eastAsia="宋体" w:cs="Arial"/>
          <w:sz w:val="20"/>
          <w:szCs w:val="20"/>
          <w:lang w:val="en-US" w:eastAsia="zh-CN"/>
        </w:rPr>
      </w:pPr>
      <w:r>
        <w:rPr>
          <w:rFonts w:hint="eastAsia" w:eastAsia="宋体"/>
          <w:lang w:val="en-US" w:eastAsia="zh-CN"/>
        </w:rPr>
        <w:t xml:space="preserve">However, if </w:t>
      </w:r>
      <w:r>
        <w:rPr>
          <w:position w:val="-4"/>
        </w:rPr>
        <w:object>
          <v:shape id="_x0000_i1049" o:spt="75" type="#_x0000_t75" style="height:11pt;width:14pt;" o:ole="t" filled="f" o:preferrelative="t" stroked="f" coordsize="21600,21600">
            <v:path/>
            <v:fill on="f" focussize="0,0"/>
            <v:stroke on="f" joinstyle="miter"/>
            <v:imagedata r:id="rId20" o:title=""/>
            <o:lock v:ext="edit" aspectratio="t"/>
            <w10:wrap type="none"/>
            <w10:anchorlock/>
          </v:shape>
          <o:OLEObject Type="Embed" ProgID="Equation.3" ShapeID="_x0000_i1049" DrawAspect="Content" ObjectID="_1468075749" r:id="rId41">
            <o:LockedField>false</o:LockedField>
          </o:OLEObject>
        </w:object>
      </w:r>
      <w:r>
        <w:rPr>
          <w:rFonts w:hint="eastAsia" w:eastAsia="宋体"/>
          <w:lang w:val="en-US" w:eastAsia="zh-CN"/>
        </w:rPr>
        <w:t>= 1 or 2, the slot carrying SS/PBCH block</w:t>
      </w:r>
      <w:r>
        <w:rPr>
          <w:rFonts w:hint="eastAsia" w:eastAsia="宋体"/>
          <w:i/>
          <w:iCs/>
          <w:lang w:val="en-US" w:eastAsia="zh-CN"/>
        </w:rPr>
        <w:t xml:space="preserve"> i</w:t>
      </w:r>
      <w:r>
        <w:rPr>
          <w:rFonts w:hint="eastAsia" w:eastAsia="宋体"/>
          <w:lang w:val="en-US" w:eastAsia="zh-CN"/>
        </w:rPr>
        <w:t xml:space="preserve"> and the</w:t>
      </w:r>
      <w:r>
        <w:rPr>
          <w:lang w:val="en-US"/>
        </w:rPr>
        <w:t xml:space="preserve"> slot</w:t>
      </w:r>
      <w:r>
        <w:rPr>
          <w:rFonts w:hint="eastAsia" w:eastAsia="宋体"/>
          <w:lang w:val="en-US" w:eastAsia="zh-CN"/>
        </w:rPr>
        <w:t xml:space="preserve"> </w:t>
      </w:r>
      <w:r>
        <w:rPr>
          <w:position w:val="-10"/>
        </w:rPr>
        <w:object>
          <v:shape id="_x0000_i1050" o:spt="75" type="#_x0000_t75" style="height:16pt;width:14pt;" o:ole="t" filled="f" o:preferrelative="t" stroked="f" coordsize="21600,21600">
            <v:path/>
            <v:fill on="f" focussize="0,0"/>
            <v:stroke on="f" joinstyle="miter"/>
            <v:imagedata r:id="rId13" o:title=""/>
            <o:lock v:ext="edit" aspectratio="t"/>
            <w10:wrap type="none"/>
            <w10:anchorlock/>
          </v:shape>
          <o:OLEObject Type="Embed" ProgID="Equation.3" ShapeID="_x0000_i1050" DrawAspect="Content" ObjectID="_1468075750" r:id="rId42">
            <o:LockedField>false</o:LockedField>
          </o:OLEObject>
        </w:object>
      </w:r>
      <w:r>
        <w:rPr>
          <w:lang w:val="en-US"/>
        </w:rPr>
        <w:t xml:space="preserve"> </w:t>
      </w:r>
      <w:r>
        <w:rPr>
          <w:rFonts w:hint="eastAsia" w:eastAsia="宋体"/>
          <w:lang w:val="en-US" w:eastAsia="zh-CN"/>
        </w:rPr>
        <w:t>for starting monitoring corresponding Type-0 PDCCH</w:t>
      </w:r>
      <w:r>
        <w:rPr>
          <w:rFonts w:eastAsia="宋体"/>
          <w:lang w:val="en-US" w:eastAsia="zh-CN"/>
        </w:rPr>
        <w:t xml:space="preserve"> are not in</w:t>
      </w:r>
      <w:r>
        <w:rPr>
          <w:rFonts w:hint="eastAsia" w:eastAsia="宋体"/>
          <w:lang w:val="en-US" w:eastAsia="zh-CN"/>
        </w:rPr>
        <w:t xml:space="preserve"> the same slot. They are even</w:t>
      </w:r>
      <w:r>
        <w:rPr>
          <w:rFonts w:eastAsia="宋体"/>
          <w:lang w:val="en-US" w:eastAsia="zh-CN"/>
        </w:rPr>
        <w:t>ly</w:t>
      </w:r>
      <w:r>
        <w:rPr>
          <w:rFonts w:hint="eastAsia" w:eastAsia="宋体"/>
          <w:lang w:val="en-US" w:eastAsia="zh-CN"/>
        </w:rPr>
        <w:t xml:space="preserve"> separated by several slots depend</w:t>
      </w:r>
      <w:r>
        <w:rPr>
          <w:rFonts w:eastAsia="宋体"/>
          <w:lang w:val="en-US" w:eastAsia="zh-CN"/>
        </w:rPr>
        <w:t>ing</w:t>
      </w:r>
      <w:r>
        <w:rPr>
          <w:rFonts w:hint="eastAsia" w:eastAsia="宋体"/>
          <w:lang w:val="en-US" w:eastAsia="zh-CN"/>
        </w:rPr>
        <w:t xml:space="preserve"> on the configuration of parameter </w:t>
      </w:r>
      <w:r>
        <w:rPr>
          <w:position w:val="-4"/>
        </w:rPr>
        <w:object>
          <v:shape id="_x0000_i1051" o:spt="75" type="#_x0000_t75" style="height:11pt;width:14pt;" o:ole="t" filled="f" o:preferrelative="t" stroked="f" coordsize="21600,21600">
            <v:path/>
            <v:fill on="f" focussize="0,0"/>
            <v:stroke on="f" joinstyle="miter"/>
            <v:imagedata r:id="rId20" o:title=""/>
            <o:lock v:ext="edit" aspectratio="t"/>
            <w10:wrap type="none"/>
            <w10:anchorlock/>
          </v:shape>
          <o:OLEObject Type="Embed" ProgID="Equation.3" ShapeID="_x0000_i1051" DrawAspect="Content" ObjectID="_1468075751" r:id="rId43">
            <o:LockedField>false</o:LockedField>
          </o:OLEObject>
        </w:object>
      </w:r>
      <w:r>
        <w:rPr>
          <w:rFonts w:hint="eastAsia" w:eastAsia="宋体"/>
          <w:lang w:val="en-US" w:eastAsia="zh-CN"/>
        </w:rPr>
        <w:t xml:space="preserve"> and </w:t>
      </w:r>
      <w:r>
        <w:rPr>
          <w:position w:val="-6"/>
        </w:rPr>
        <w:object>
          <v:shape id="_x0000_i1052" o:spt="75" type="#_x0000_t75" style="height:12pt;width:14pt;" o:ole="t" filled="f" o:preferrelative="t" stroked="f" coordsize="21600,21600">
            <v:path/>
            <v:fill on="f" focussize="0,0"/>
            <v:stroke on="f" joinstyle="miter"/>
            <v:imagedata r:id="rId22" o:title=""/>
            <o:lock v:ext="edit" aspectratio="t"/>
            <w10:wrap type="none"/>
            <w10:anchorlock/>
          </v:shape>
          <o:OLEObject Type="Embed" ProgID="Equation.3" ShapeID="_x0000_i1052" DrawAspect="Content" ObjectID="_1468075752" r:id="rId44">
            <o:LockedField>false</o:LockedField>
          </o:OLEObject>
        </w:object>
      </w:r>
      <w:r>
        <w:rPr>
          <w:rFonts w:hint="eastAsia" w:eastAsia="宋体"/>
          <w:lang w:val="en-US" w:eastAsia="zh-CN"/>
        </w:rPr>
        <w:t xml:space="preserve">. </w:t>
      </w:r>
      <w:r>
        <w:rPr>
          <w:rStyle w:val="31"/>
          <w:rFonts w:hint="eastAsia" w:eastAsia="宋体" w:cs="Arial"/>
          <w:sz w:val="20"/>
          <w:szCs w:val="20"/>
          <w:lang w:val="en-US" w:eastAsia="zh-CN"/>
        </w:rPr>
        <w:t xml:space="preserve">Figure 1 shows the </w:t>
      </w:r>
      <w:r>
        <w:rPr>
          <w:lang w:val="en-US"/>
        </w:rPr>
        <w:t>slot</w:t>
      </w:r>
      <w:r>
        <w:rPr>
          <w:rFonts w:hint="eastAsia" w:eastAsia="宋体"/>
          <w:lang w:val="en-US" w:eastAsia="zh-CN"/>
        </w:rPr>
        <w:t xml:space="preserve"> </w:t>
      </w:r>
      <w:r>
        <w:rPr>
          <w:position w:val="-10"/>
        </w:rPr>
        <w:object>
          <v:shape id="_x0000_i1053" o:spt="75" type="#_x0000_t75" style="height:16pt;width:14pt;" o:ole="t" filled="f" o:preferrelative="t" stroked="f" coordsize="21600,21600">
            <v:path/>
            <v:fill on="f" focussize="0,0"/>
            <v:stroke on="f" joinstyle="miter"/>
            <v:imagedata r:id="rId13" o:title=""/>
            <o:lock v:ext="edit" aspectratio="t"/>
            <w10:wrap type="none"/>
            <w10:anchorlock/>
          </v:shape>
          <o:OLEObject Type="Embed" ProgID="Equation.3" ShapeID="_x0000_i1053" DrawAspect="Content" ObjectID="_1468075753" r:id="rId45">
            <o:LockedField>false</o:LockedField>
          </o:OLEObject>
        </w:object>
      </w:r>
      <w:r>
        <w:rPr>
          <w:lang w:val="en-US"/>
        </w:rPr>
        <w:t xml:space="preserve"> </w:t>
      </w:r>
      <w:r>
        <w:rPr>
          <w:rFonts w:hint="eastAsia" w:eastAsia="宋体"/>
          <w:lang w:val="en-US" w:eastAsia="zh-CN"/>
        </w:rPr>
        <w:t xml:space="preserve">for starting monitoring Type-0 PDCCH and monitoring window for each SS/PBCH block </w:t>
      </w:r>
      <w:r>
        <w:rPr>
          <w:rFonts w:hint="eastAsia" w:eastAsia="宋体"/>
          <w:i/>
          <w:iCs/>
          <w:lang w:val="en-US" w:eastAsia="zh-CN"/>
        </w:rPr>
        <w:t xml:space="preserve">i </w:t>
      </w:r>
      <w:r>
        <w:rPr>
          <w:rFonts w:hint="eastAsia" w:eastAsia="宋体"/>
          <w:lang w:val="en-US" w:eastAsia="zh-CN"/>
        </w:rPr>
        <w:t xml:space="preserve">with the parameter </w:t>
      </w:r>
      <w:r>
        <w:rPr>
          <w:rFonts w:hint="eastAsia" w:eastAsia="宋体"/>
          <w:i/>
          <w:iCs/>
          <w:lang w:val="en-US" w:eastAsia="zh-CN"/>
        </w:rPr>
        <w:t>M =</w:t>
      </w:r>
      <w:r>
        <w:rPr>
          <w:rFonts w:hint="eastAsia" w:eastAsia="宋体"/>
          <w:lang w:val="en-US" w:eastAsia="zh-CN"/>
        </w:rPr>
        <w:t xml:space="preserve"> 2, 1, and 1/2 in Rel-15 NR. From Figure 1(a) and 1(b), </w:t>
      </w:r>
      <w:r>
        <w:rPr>
          <w:rFonts w:eastAsia="宋体"/>
          <w:lang w:val="en-US" w:eastAsia="zh-CN"/>
        </w:rPr>
        <w:t>it is</w:t>
      </w:r>
      <w:r>
        <w:rPr>
          <w:rFonts w:hint="eastAsia" w:eastAsia="宋体"/>
          <w:lang w:val="en-US" w:eastAsia="zh-CN"/>
        </w:rPr>
        <w:t xml:space="preserve"> observe</w:t>
      </w:r>
      <w:r>
        <w:rPr>
          <w:rFonts w:eastAsia="宋体"/>
          <w:lang w:val="en-US" w:eastAsia="zh-CN"/>
        </w:rPr>
        <w:t>d</w:t>
      </w:r>
      <w:r>
        <w:rPr>
          <w:rFonts w:hint="eastAsia" w:eastAsia="宋体"/>
          <w:lang w:val="en-US" w:eastAsia="zh-CN"/>
        </w:rPr>
        <w:t xml:space="preserve"> that SS/PBCH block </w:t>
      </w:r>
      <w:r>
        <w:rPr>
          <w:rFonts w:hint="eastAsia" w:eastAsia="宋体"/>
          <w:i/>
          <w:iCs/>
          <w:lang w:val="en-US" w:eastAsia="zh-CN"/>
        </w:rPr>
        <w:t xml:space="preserve">i </w:t>
      </w:r>
      <w:r>
        <w:rPr>
          <w:rFonts w:hint="eastAsia" w:eastAsia="宋体"/>
          <w:lang w:val="en-US" w:eastAsia="zh-CN"/>
        </w:rPr>
        <w:t>(</w:t>
      </w:r>
      <w:r>
        <w:rPr>
          <w:rFonts w:hint="eastAsia" w:eastAsia="宋体"/>
          <w:i/>
          <w:iCs/>
          <w:lang w:val="en-US" w:eastAsia="zh-CN"/>
        </w:rPr>
        <w:t>i</w:t>
      </w:r>
      <w:r>
        <w:rPr>
          <w:rFonts w:hint="eastAsia" w:eastAsia="宋体"/>
          <w:lang w:val="en-US" w:eastAsia="zh-CN"/>
        </w:rPr>
        <w:t xml:space="preserve"> &gt; 0) and associated Type-0 PDCCH can hardly be located in a same slot if </w:t>
      </w:r>
      <w:r>
        <w:rPr>
          <w:position w:val="-4"/>
        </w:rPr>
        <w:object>
          <v:shape id="_x0000_i1054" o:spt="75" type="#_x0000_t75" style="height:11pt;width:14pt;" o:ole="t" filled="f" o:preferrelative="t" stroked="f" coordsize="21600,21600">
            <v:path/>
            <v:fill on="f" focussize="0,0"/>
            <v:stroke on="f" joinstyle="miter"/>
            <v:imagedata r:id="rId20" o:title=""/>
            <o:lock v:ext="edit" aspectratio="t"/>
            <w10:wrap type="none"/>
            <w10:anchorlock/>
          </v:shape>
          <o:OLEObject Type="Embed" ProgID="Equation.3" ShapeID="_x0000_i1054" DrawAspect="Content" ObjectID="_1468075754" r:id="rId46">
            <o:LockedField>false</o:LockedField>
          </o:OLEObject>
        </w:object>
      </w:r>
      <w:r>
        <w:rPr>
          <w:rFonts w:hint="eastAsia" w:eastAsia="宋体"/>
          <w:color w:val="0000FF"/>
          <w:lang w:val="en-US" w:eastAsia="zh-CN"/>
        </w:rPr>
        <w:t>i</w:t>
      </w:r>
      <w:r>
        <w:rPr>
          <w:rFonts w:hint="eastAsia" w:eastAsia="宋体"/>
          <w:color w:val="auto"/>
          <w:lang w:val="en-US" w:eastAsia="zh-CN"/>
        </w:rPr>
        <w:t xml:space="preserve">s configured to 2 or 1 even assuming offset </w:t>
      </w:r>
      <w:r>
        <w:rPr>
          <w:rFonts w:hint="eastAsia" w:eastAsia="宋体"/>
          <w:i/>
          <w:iCs/>
          <w:color w:val="auto"/>
          <w:lang w:val="en-US" w:eastAsia="zh-CN"/>
        </w:rPr>
        <w:t>O</w:t>
      </w:r>
      <w:r>
        <w:rPr>
          <w:rFonts w:hint="eastAsia" w:eastAsia="宋体"/>
          <w:color w:val="auto"/>
          <w:lang w:val="en-US" w:eastAsia="zh-CN"/>
        </w:rPr>
        <w:t xml:space="preserve"> equals to zero. </w:t>
      </w:r>
      <w:r>
        <w:rPr>
          <w:rFonts w:hint="eastAsia" w:eastAsia="宋体"/>
          <w:lang w:val="en-US" w:eastAsia="zh-CN"/>
        </w:rPr>
        <w:t xml:space="preserve">Only when  </w:t>
      </w:r>
      <w:r>
        <w:rPr>
          <w:position w:val="-4"/>
        </w:rPr>
        <w:object>
          <v:shape id="_x0000_i1055" o:spt="75" type="#_x0000_t75" style="height:11pt;width:14pt;" o:ole="t" filled="f" o:preferrelative="t" stroked="f" coordsize="21600,21600">
            <v:path/>
            <v:fill on="f" focussize="0,0"/>
            <v:stroke on="f" joinstyle="miter"/>
            <v:imagedata r:id="rId20" o:title=""/>
            <o:lock v:ext="edit" aspectratio="t"/>
            <w10:wrap type="none"/>
            <w10:anchorlock/>
          </v:shape>
          <o:OLEObject Type="Embed" ProgID="Equation.3" ShapeID="_x0000_i1055" DrawAspect="Content" ObjectID="_1468075755" r:id="rId47">
            <o:LockedField>false</o:LockedField>
          </o:OLEObject>
        </w:object>
      </w:r>
      <w:r>
        <w:rPr>
          <w:rFonts w:hint="eastAsia" w:eastAsia="宋体"/>
          <w:lang w:val="en-US" w:eastAsia="zh-CN"/>
        </w:rPr>
        <w:t xml:space="preserve">= 1/2 and </w:t>
      </w:r>
      <w:r>
        <w:rPr>
          <w:position w:val="-6"/>
        </w:rPr>
        <w:object>
          <v:shape id="_x0000_i1056" o:spt="75" type="#_x0000_t75" style="height:12pt;width:14pt;" o:ole="t" filled="f" o:preferrelative="t" stroked="f" coordsize="21600,21600">
            <v:path/>
            <v:fill on="f" focussize="0,0"/>
            <v:stroke on="f" joinstyle="miter"/>
            <v:imagedata r:id="rId22" o:title=""/>
            <o:lock v:ext="edit" aspectratio="t"/>
            <w10:wrap type="none"/>
            <w10:anchorlock/>
          </v:shape>
          <o:OLEObject Type="Embed" ProgID="Equation.3" ShapeID="_x0000_i1056" DrawAspect="Content" ObjectID="_1468075756" r:id="rId48">
            <o:LockedField>false</o:LockedField>
          </o:OLEObject>
        </w:object>
      </w:r>
      <w:r>
        <w:rPr>
          <w:rFonts w:hint="eastAsia" w:eastAsia="宋体"/>
          <w:lang w:val="en-US" w:eastAsia="zh-CN"/>
        </w:rPr>
        <w:t xml:space="preserve">= 0 or 5 as shown in Figure 1(c), </w:t>
      </w:r>
      <w:r>
        <w:rPr>
          <w:rFonts w:eastAsia="宋体"/>
          <w:lang w:val="en-US" w:eastAsia="zh-CN"/>
        </w:rPr>
        <w:t xml:space="preserve">can </w:t>
      </w:r>
      <w:r>
        <w:rPr>
          <w:rFonts w:hint="eastAsia" w:eastAsia="宋体"/>
          <w:lang w:val="en-US" w:eastAsia="zh-CN"/>
        </w:rPr>
        <w:t xml:space="preserve">achieve SS/PBCH block </w:t>
      </w:r>
      <w:r>
        <w:rPr>
          <w:rFonts w:hint="eastAsia" w:eastAsia="宋体"/>
          <w:i/>
          <w:iCs/>
          <w:lang w:val="en-US" w:eastAsia="zh-CN"/>
        </w:rPr>
        <w:t>i</w:t>
      </w:r>
      <w:r>
        <w:rPr>
          <w:rFonts w:hint="eastAsia" w:eastAsia="宋体"/>
          <w:lang w:val="en-US" w:eastAsia="zh-CN"/>
        </w:rPr>
        <w:t xml:space="preserve"> and its corresponding Type-0 PDCCH in the same slot. Thus only index #1 or #5 (</w:t>
      </w:r>
      <w:r>
        <w:rPr>
          <w:rFonts w:hint="eastAsia" w:eastAsia="宋体"/>
          <w:i/>
          <w:iCs/>
          <w:lang w:val="en-US" w:eastAsia="zh-CN"/>
        </w:rPr>
        <w:t xml:space="preserve"> </w:t>
      </w:r>
      <w:r>
        <w:rPr>
          <w:position w:val="-6"/>
        </w:rPr>
        <w:object>
          <v:shape id="_x0000_i1057" o:spt="75" type="#_x0000_t75" style="height:12pt;width:14pt;" o:ole="t" filled="f" o:preferrelative="t" stroked="f" coordsize="21600,21600">
            <v:path/>
            <v:fill on="f" focussize="0,0"/>
            <v:stroke on="f" joinstyle="miter"/>
            <v:imagedata r:id="rId22" o:title=""/>
            <o:lock v:ext="edit" aspectratio="t"/>
            <w10:wrap type="none"/>
            <w10:anchorlock/>
          </v:shape>
          <o:OLEObject Type="Embed" ProgID="Equation.3" ShapeID="_x0000_i1057" DrawAspect="Content" ObjectID="_1468075757" r:id="rId49">
            <o:LockedField>false</o:LockedField>
          </o:OLEObject>
        </w:object>
      </w:r>
      <w:r>
        <w:rPr>
          <w:rFonts w:hint="eastAsia" w:eastAsia="宋体"/>
          <w:lang w:val="en-US" w:eastAsia="zh-CN"/>
        </w:rPr>
        <w:t xml:space="preserve">= 0 or 5, and </w:t>
      </w:r>
      <w:r>
        <w:rPr>
          <w:position w:val="-4"/>
        </w:rPr>
        <w:object>
          <v:shape id="_x0000_i1058" o:spt="75" type="#_x0000_t75" style="height:11pt;width:14pt;" o:ole="t" filled="f" o:preferrelative="t" stroked="f" coordsize="21600,21600">
            <v:path/>
            <v:fill on="f" focussize="0,0"/>
            <v:stroke on="f" joinstyle="miter"/>
            <v:imagedata r:id="rId20" o:title=""/>
            <o:lock v:ext="edit" aspectratio="t"/>
            <w10:wrap type="none"/>
            <w10:anchorlock/>
          </v:shape>
          <o:OLEObject Type="Embed" ProgID="Equation.3" ShapeID="_x0000_i1058" DrawAspect="Content" ObjectID="_1468075758" r:id="rId50">
            <o:LockedField>false</o:LockedField>
          </o:OLEObject>
        </w:object>
      </w:r>
      <w:r>
        <w:rPr>
          <w:rFonts w:hint="eastAsia" w:eastAsia="宋体"/>
          <w:lang w:val="en-US" w:eastAsia="zh-CN"/>
        </w:rPr>
        <w:t xml:space="preserve">= 1/2) in </w:t>
      </w:r>
      <w:r>
        <w:t>Table 13-11</w:t>
      </w:r>
      <w:r>
        <w:rPr>
          <w:rFonts w:hint="eastAsia" w:eastAsia="宋体"/>
          <w:lang w:val="en-US" w:eastAsia="zh-CN"/>
        </w:rPr>
        <w:t xml:space="preserve"> in 3GPP TS 38.213 should be supported for NR-U. </w:t>
      </w:r>
      <w:r>
        <w:rPr>
          <w:position w:val="-6"/>
        </w:rPr>
        <w:object>
          <v:shape id="_x0000_i1059" o:spt="75" type="#_x0000_t75" style="height:12pt;width:14pt;" o:ole="t" filled="f" o:preferrelative="t" stroked="f" coordsize="21600,21600">
            <v:path/>
            <v:fill on="f" focussize="0,0"/>
            <v:stroke on="f" joinstyle="miter"/>
            <v:imagedata r:id="rId22" o:title=""/>
            <o:lock v:ext="edit" aspectratio="t"/>
            <w10:wrap type="none"/>
            <w10:anchorlock/>
          </v:shape>
          <o:OLEObject Type="Embed" ProgID="Equation.3" ShapeID="_x0000_i1059" DrawAspect="Content" ObjectID="_1468075759" r:id="rId51">
            <o:LockedField>false</o:LockedField>
          </o:OLEObject>
        </w:object>
      </w:r>
      <w:r>
        <w:rPr>
          <w:rFonts w:hint="eastAsia" w:eastAsia="宋体"/>
          <w:lang w:val="en-US" w:eastAsia="zh-CN"/>
        </w:rPr>
        <w:t xml:space="preserve">= 0 or 5 depends on whether the SSB is in the first half frame or the second half frame. The value of </w:t>
      </w:r>
      <w:r>
        <w:rPr>
          <w:rFonts w:hint="eastAsia" w:eastAsia="宋体"/>
          <w:i/>
          <w:iCs/>
          <w:lang w:val="en-US" w:eastAsia="zh-CN"/>
        </w:rPr>
        <w:t>O</w:t>
      </w:r>
      <w:r>
        <w:rPr>
          <w:rFonts w:hint="eastAsia" w:eastAsia="宋体"/>
          <w:lang w:val="en-US" w:eastAsia="zh-CN"/>
        </w:rPr>
        <w:t xml:space="preserve"> needs to ensure that SSB and Type-0 PDCCH are in the same half frame. Furthermore, UE can </w:t>
      </w:r>
      <w:r>
        <w:rPr>
          <w:lang w:val="en-US"/>
        </w:rPr>
        <w:t xml:space="preserve">monitor </w:t>
      </w:r>
      <w:r>
        <w:rPr>
          <w:rFonts w:hint="eastAsia" w:eastAsia="宋体"/>
          <w:lang w:val="en-US" w:eastAsia="zh-CN"/>
        </w:rPr>
        <w:t xml:space="preserve">Type-0 </w:t>
      </w:r>
      <w:r>
        <w:rPr>
          <w:lang w:val="en-US"/>
        </w:rPr>
        <w:t xml:space="preserve">PDCCH in </w:t>
      </w:r>
      <w:r>
        <w:rPr>
          <w:rFonts w:hint="eastAsia" w:eastAsia="宋体"/>
          <w:lang w:val="en-US" w:eastAsia="zh-CN"/>
        </w:rPr>
        <w:t>only one</w:t>
      </w:r>
      <w:r>
        <w:rPr>
          <w:lang w:val="en-US"/>
        </w:rPr>
        <w:t xml:space="preserve"> slo</w:t>
      </w:r>
      <w:r>
        <w:rPr>
          <w:rFonts w:hint="eastAsia" w:eastAsia="宋体"/>
          <w:lang w:val="en-US" w:eastAsia="zh-CN"/>
        </w:rPr>
        <w:t>t i.e.</w:t>
      </w:r>
      <w:r>
        <w:rPr>
          <w:lang w:val="en-US"/>
        </w:rPr>
        <w:t xml:space="preserve"> slot</w:t>
      </w:r>
      <w:r>
        <w:rPr>
          <w:rFonts w:hint="eastAsia" w:eastAsia="宋体"/>
          <w:lang w:val="en-US" w:eastAsia="zh-CN"/>
        </w:rPr>
        <w:t xml:space="preserve"> </w:t>
      </w:r>
      <w:r>
        <w:rPr>
          <w:position w:val="-10"/>
        </w:rPr>
        <w:object>
          <v:shape id="_x0000_i1060" o:spt="75" type="#_x0000_t75" style="height:16pt;width:14pt;" o:ole="t" filled="f" o:preferrelative="t" stroked="f" coordsize="21600,21600">
            <v:path/>
            <v:fill on="f" focussize="0,0"/>
            <v:stroke on="f" joinstyle="miter"/>
            <v:imagedata r:id="rId13" o:title=""/>
            <o:lock v:ext="edit" aspectratio="t"/>
            <w10:wrap type="none"/>
            <w10:anchorlock/>
          </v:shape>
          <o:OLEObject Type="Embed" ProgID="Equation.3" ShapeID="_x0000_i1060" DrawAspect="Content" ObjectID="_1468075760" r:id="rId52">
            <o:LockedField>false</o:LockedField>
          </o:OLEObject>
        </w:object>
      </w:r>
      <w:r>
        <w:rPr>
          <w:lang w:val="en-US"/>
        </w:rPr>
        <w:t xml:space="preserve">. </w:t>
      </w:r>
      <w:r>
        <w:rPr>
          <w:rStyle w:val="31"/>
          <w:rFonts w:hint="eastAsia" w:eastAsia="宋体" w:cs="Arial"/>
          <w:sz w:val="20"/>
          <w:szCs w:val="20"/>
          <w:lang w:val="en-US" w:eastAsia="zh-CN"/>
        </w:rPr>
        <w:t xml:space="preserve">Figure 1(d) illustrates the locations of SS/PBCH block </w:t>
      </w:r>
      <w:r>
        <w:rPr>
          <w:rStyle w:val="31"/>
          <w:rFonts w:hint="eastAsia" w:eastAsia="宋体" w:cs="Arial"/>
          <w:i/>
          <w:iCs/>
          <w:sz w:val="20"/>
          <w:szCs w:val="20"/>
          <w:lang w:val="en-US" w:eastAsia="zh-CN"/>
        </w:rPr>
        <w:t>i</w:t>
      </w:r>
      <w:r>
        <w:rPr>
          <w:rStyle w:val="31"/>
          <w:rFonts w:hint="eastAsia" w:eastAsia="宋体" w:cs="Arial"/>
          <w:sz w:val="20"/>
          <w:szCs w:val="20"/>
          <w:lang w:val="en-US" w:eastAsia="zh-CN"/>
        </w:rPr>
        <w:t>, associated Type-0 PDCCH, and monitoring window (one slot).</w:t>
      </w:r>
    </w:p>
    <w:p>
      <w:pPr>
        <w:spacing w:after="120" w:line="260" w:lineRule="auto"/>
        <w:jc w:val="both"/>
      </w:pPr>
      <w:r>
        <w:rPr>
          <w:rFonts w:hint="eastAsia" w:eastAsia="宋体"/>
          <w:lang w:val="en-US" w:eastAsia="zh-CN"/>
        </w:rPr>
        <w:t xml:space="preserve">            </w:t>
      </w:r>
      <w:r>
        <w:rPr>
          <w:lang w:val="en-US" w:eastAsia="zh-CN"/>
        </w:rPr>
        <w:drawing>
          <wp:inline distT="0" distB="0" distL="114300" distR="114300">
            <wp:extent cx="4899660" cy="1213485"/>
            <wp:effectExtent l="0" t="0" r="15240" b="5715"/>
            <wp:docPr id="4"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8"/>
                    <pic:cNvPicPr>
                      <a:picLocks noChangeAspect="1"/>
                    </pic:cNvPicPr>
                  </pic:nvPicPr>
                  <pic:blipFill>
                    <a:blip r:embed="rId53" cstate="print"/>
                    <a:stretch>
                      <a:fillRect/>
                    </a:stretch>
                  </pic:blipFill>
                  <pic:spPr>
                    <a:xfrm>
                      <a:off x="0" y="0"/>
                      <a:ext cx="4899660" cy="1213485"/>
                    </a:xfrm>
                    <a:prstGeom prst="rect">
                      <a:avLst/>
                    </a:prstGeom>
                    <a:noFill/>
                    <a:ln>
                      <a:noFill/>
                    </a:ln>
                  </pic:spPr>
                </pic:pic>
              </a:graphicData>
            </a:graphic>
          </wp:inline>
        </w:drawing>
      </w:r>
    </w:p>
    <w:p>
      <w:pPr>
        <w:numPr>
          <w:ilvl w:val="0"/>
          <w:numId w:val="14"/>
        </w:numPr>
        <w:jc w:val="center"/>
        <w:rPr>
          <w:rFonts w:eastAsia="宋体"/>
          <w:bCs/>
          <w:lang w:val="en-US" w:eastAsia="zh-CN"/>
        </w:rPr>
      </w:pPr>
      <w:r>
        <w:rPr>
          <w:rFonts w:hint="eastAsia" w:eastAsia="宋体"/>
          <w:bCs/>
          <w:i/>
          <w:iCs/>
          <w:lang w:val="en-US" w:eastAsia="zh-CN"/>
        </w:rPr>
        <w:t>M</w:t>
      </w:r>
      <w:r>
        <w:rPr>
          <w:rFonts w:hint="eastAsia" w:eastAsia="宋体"/>
          <w:bCs/>
          <w:lang w:val="en-US" w:eastAsia="zh-CN"/>
        </w:rPr>
        <w:t xml:space="preserve"> = 2, </w:t>
      </w:r>
      <w:r>
        <w:rPr>
          <w:rFonts w:hint="eastAsia" w:eastAsia="宋体"/>
          <w:bCs/>
          <w:i/>
          <w:iCs/>
          <w:lang w:val="en-US" w:eastAsia="zh-CN"/>
        </w:rPr>
        <w:t>O</w:t>
      </w:r>
      <w:r>
        <w:rPr>
          <w:rFonts w:hint="eastAsia" w:eastAsia="宋体"/>
          <w:bCs/>
          <w:lang w:val="en-US" w:eastAsia="zh-CN"/>
        </w:rPr>
        <w:t xml:space="preserve"> = {0, 2, 5, 7}, the length of Type-0 PDCCH monitoring window = 2 slots</w:t>
      </w:r>
    </w:p>
    <w:p>
      <w:pPr>
        <w:jc w:val="center"/>
      </w:pPr>
      <w:r>
        <w:rPr>
          <w:lang w:val="en-US" w:eastAsia="zh-CN"/>
        </w:rPr>
        <w:drawing>
          <wp:inline distT="0" distB="0" distL="114300" distR="114300">
            <wp:extent cx="5201920" cy="2145665"/>
            <wp:effectExtent l="0" t="0" r="17780" b="6985"/>
            <wp:docPr id="7"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9"/>
                    <pic:cNvPicPr>
                      <a:picLocks noChangeAspect="1"/>
                    </pic:cNvPicPr>
                  </pic:nvPicPr>
                  <pic:blipFill>
                    <a:blip r:embed="rId54" cstate="print"/>
                    <a:stretch>
                      <a:fillRect/>
                    </a:stretch>
                  </pic:blipFill>
                  <pic:spPr>
                    <a:xfrm>
                      <a:off x="0" y="0"/>
                      <a:ext cx="5201920" cy="2145665"/>
                    </a:xfrm>
                    <a:prstGeom prst="rect">
                      <a:avLst/>
                    </a:prstGeom>
                    <a:noFill/>
                    <a:ln>
                      <a:noFill/>
                    </a:ln>
                  </pic:spPr>
                </pic:pic>
              </a:graphicData>
            </a:graphic>
          </wp:inline>
        </w:drawing>
      </w:r>
    </w:p>
    <w:p>
      <w:pPr>
        <w:numPr>
          <w:ilvl w:val="0"/>
          <w:numId w:val="14"/>
        </w:numPr>
        <w:spacing w:after="240" w:line="260" w:lineRule="auto"/>
        <w:jc w:val="center"/>
        <w:rPr>
          <w:rFonts w:eastAsia="宋体"/>
          <w:bCs/>
          <w:lang w:val="en-US" w:eastAsia="zh-CN"/>
        </w:rPr>
      </w:pPr>
      <w:r>
        <w:rPr>
          <w:rFonts w:hint="eastAsia" w:eastAsia="宋体"/>
          <w:bCs/>
          <w:i/>
          <w:iCs/>
          <w:lang w:val="en-US" w:eastAsia="zh-CN"/>
        </w:rPr>
        <w:t>M</w:t>
      </w:r>
      <w:r>
        <w:rPr>
          <w:rFonts w:hint="eastAsia" w:eastAsia="宋体"/>
          <w:bCs/>
          <w:lang w:val="en-US" w:eastAsia="zh-CN"/>
        </w:rPr>
        <w:t xml:space="preserve"> = 1, </w:t>
      </w:r>
      <w:r>
        <w:rPr>
          <w:rFonts w:hint="eastAsia" w:eastAsia="宋体"/>
          <w:bCs/>
          <w:i/>
          <w:iCs/>
          <w:lang w:val="en-US" w:eastAsia="zh-CN"/>
        </w:rPr>
        <w:t>O</w:t>
      </w:r>
      <w:r>
        <w:rPr>
          <w:rFonts w:hint="eastAsia" w:eastAsia="宋体"/>
          <w:bCs/>
          <w:lang w:val="en-US" w:eastAsia="zh-CN"/>
        </w:rPr>
        <w:t xml:space="preserve"> = {0, 2, 5, 7}, the length of Type-0 PDCCH monitoring window = 2 slots</w:t>
      </w:r>
    </w:p>
    <w:p>
      <w:pPr>
        <w:jc w:val="center"/>
      </w:pPr>
      <w:r>
        <w:rPr>
          <w:lang w:val="en-US" w:eastAsia="zh-CN"/>
        </w:rPr>
        <w:drawing>
          <wp:inline distT="0" distB="0" distL="114300" distR="114300">
            <wp:extent cx="5284470" cy="2249805"/>
            <wp:effectExtent l="0" t="0" r="11430" b="17145"/>
            <wp:docPr id="8"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0"/>
                    <pic:cNvPicPr>
                      <a:picLocks noChangeAspect="1"/>
                    </pic:cNvPicPr>
                  </pic:nvPicPr>
                  <pic:blipFill>
                    <a:blip r:embed="rId55" cstate="print"/>
                    <a:stretch>
                      <a:fillRect/>
                    </a:stretch>
                  </pic:blipFill>
                  <pic:spPr>
                    <a:xfrm>
                      <a:off x="0" y="0"/>
                      <a:ext cx="5284470" cy="2249805"/>
                    </a:xfrm>
                    <a:prstGeom prst="rect">
                      <a:avLst/>
                    </a:prstGeom>
                    <a:noFill/>
                    <a:ln>
                      <a:noFill/>
                    </a:ln>
                  </pic:spPr>
                </pic:pic>
              </a:graphicData>
            </a:graphic>
          </wp:inline>
        </w:drawing>
      </w:r>
    </w:p>
    <w:p>
      <w:pPr>
        <w:numPr>
          <w:ilvl w:val="0"/>
          <w:numId w:val="14"/>
        </w:numPr>
        <w:spacing w:after="240" w:line="260" w:lineRule="auto"/>
        <w:jc w:val="center"/>
        <w:rPr>
          <w:rFonts w:eastAsia="宋体"/>
          <w:bCs/>
          <w:lang w:val="en-US" w:eastAsia="zh-CN"/>
        </w:rPr>
      </w:pPr>
      <w:r>
        <w:rPr>
          <w:rFonts w:hint="eastAsia" w:eastAsia="宋体"/>
          <w:bCs/>
          <w:i/>
          <w:iCs/>
          <w:lang w:val="en-US" w:eastAsia="zh-CN"/>
        </w:rPr>
        <w:t>M</w:t>
      </w:r>
      <w:r>
        <w:rPr>
          <w:rFonts w:hint="eastAsia" w:eastAsia="宋体"/>
          <w:bCs/>
          <w:lang w:val="en-US" w:eastAsia="zh-CN"/>
        </w:rPr>
        <w:t xml:space="preserve"> = 1/2, </w:t>
      </w:r>
      <w:r>
        <w:rPr>
          <w:rFonts w:hint="eastAsia" w:eastAsia="宋体"/>
          <w:bCs/>
          <w:i/>
          <w:iCs/>
          <w:lang w:val="en-US" w:eastAsia="zh-CN"/>
        </w:rPr>
        <w:t>O</w:t>
      </w:r>
      <w:r>
        <w:rPr>
          <w:rFonts w:hint="eastAsia" w:eastAsia="宋体"/>
          <w:bCs/>
          <w:lang w:val="en-US" w:eastAsia="zh-CN"/>
        </w:rPr>
        <w:t xml:space="preserve"> = {0, 2, 5, 7}, the length of Type-0 PDCCH monitoring window = 2 slots</w:t>
      </w:r>
    </w:p>
    <w:p>
      <w:pPr>
        <w:jc w:val="center"/>
      </w:pPr>
      <w:r>
        <w:rPr>
          <w:lang w:val="en-US" w:eastAsia="zh-CN"/>
        </w:rPr>
        <w:drawing>
          <wp:inline distT="0" distB="0" distL="114300" distR="114300">
            <wp:extent cx="4921885" cy="2017395"/>
            <wp:effectExtent l="0" t="0" r="12065" b="1905"/>
            <wp:docPr id="13"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7"/>
                    <pic:cNvPicPr>
                      <a:picLocks noChangeAspect="1"/>
                    </pic:cNvPicPr>
                  </pic:nvPicPr>
                  <pic:blipFill>
                    <a:blip r:embed="rId56" cstate="print"/>
                    <a:stretch>
                      <a:fillRect/>
                    </a:stretch>
                  </pic:blipFill>
                  <pic:spPr>
                    <a:xfrm>
                      <a:off x="0" y="0"/>
                      <a:ext cx="4921885" cy="2017395"/>
                    </a:xfrm>
                    <a:prstGeom prst="rect">
                      <a:avLst/>
                    </a:prstGeom>
                    <a:noFill/>
                    <a:ln>
                      <a:noFill/>
                    </a:ln>
                  </pic:spPr>
                </pic:pic>
              </a:graphicData>
            </a:graphic>
          </wp:inline>
        </w:drawing>
      </w:r>
    </w:p>
    <w:p>
      <w:pPr>
        <w:numPr>
          <w:ilvl w:val="0"/>
          <w:numId w:val="14"/>
        </w:numPr>
        <w:jc w:val="center"/>
        <w:rPr>
          <w:bCs/>
        </w:rPr>
      </w:pPr>
      <w:r>
        <w:rPr>
          <w:rFonts w:hint="eastAsia" w:eastAsia="宋体"/>
          <w:bCs/>
          <w:i/>
          <w:iCs/>
          <w:lang w:val="en-US" w:eastAsia="zh-CN"/>
        </w:rPr>
        <w:t>M</w:t>
      </w:r>
      <w:r>
        <w:rPr>
          <w:rFonts w:hint="eastAsia" w:eastAsia="宋体"/>
          <w:bCs/>
          <w:lang w:val="en-US" w:eastAsia="zh-CN"/>
        </w:rPr>
        <w:t xml:space="preserve"> = 1/2, </w:t>
      </w:r>
      <w:r>
        <w:rPr>
          <w:rFonts w:hint="eastAsia" w:eastAsia="宋体"/>
          <w:bCs/>
          <w:i/>
          <w:iCs/>
          <w:lang w:val="en-US" w:eastAsia="zh-CN"/>
        </w:rPr>
        <w:t>O</w:t>
      </w:r>
      <w:r>
        <w:rPr>
          <w:rFonts w:hint="eastAsia" w:eastAsia="宋体"/>
          <w:bCs/>
          <w:lang w:val="en-US" w:eastAsia="zh-CN"/>
        </w:rPr>
        <w:t xml:space="preserve"> =0  (if half frame bit = 0) or </w:t>
      </w:r>
      <w:r>
        <w:rPr>
          <w:rFonts w:hint="eastAsia" w:eastAsia="宋体"/>
          <w:bCs/>
          <w:i/>
          <w:iCs/>
          <w:lang w:val="en-US" w:eastAsia="zh-CN"/>
        </w:rPr>
        <w:t>O</w:t>
      </w:r>
      <w:r>
        <w:rPr>
          <w:rFonts w:hint="eastAsia" w:eastAsia="宋体"/>
          <w:bCs/>
          <w:lang w:val="en-US" w:eastAsia="zh-CN"/>
        </w:rPr>
        <w:t xml:space="preserve"> =5  (if half frame bit = 1), the length of Type-0 PDCCH monitoring window = 1 slot</w:t>
      </w:r>
    </w:p>
    <w:p>
      <w:pPr>
        <w:numPr>
          <w:ilvl w:val="255"/>
          <w:numId w:val="0"/>
        </w:numPr>
        <w:jc w:val="center"/>
        <w:rPr>
          <w:rFonts w:hint="eastAsia" w:eastAsia="宋体"/>
          <w:i/>
          <w:iCs/>
          <w:lang w:val="en-US" w:eastAsia="zh-CN"/>
        </w:rPr>
      </w:pPr>
      <w:r>
        <w:rPr>
          <w:rStyle w:val="31"/>
          <w:rFonts w:hint="eastAsia" w:eastAsia="宋体" w:cs="Arial"/>
          <w:bCs/>
          <w:sz w:val="20"/>
          <w:szCs w:val="20"/>
          <w:lang w:val="en-US" w:eastAsia="zh-CN"/>
        </w:rPr>
        <w:t>Figure</w:t>
      </w:r>
      <w:r>
        <w:rPr>
          <w:rStyle w:val="31"/>
          <w:rFonts w:eastAsia="宋体" w:cs="Arial"/>
          <w:bCs/>
          <w:sz w:val="20"/>
          <w:szCs w:val="20"/>
          <w:lang w:val="en-US" w:eastAsia="zh-CN"/>
        </w:rPr>
        <w:t xml:space="preserve"> </w:t>
      </w:r>
      <w:r>
        <w:rPr>
          <w:rStyle w:val="31"/>
          <w:rFonts w:hint="eastAsia" w:eastAsia="宋体" w:cs="Arial"/>
          <w:bCs/>
          <w:sz w:val="20"/>
          <w:szCs w:val="20"/>
          <w:lang w:val="en-US" w:eastAsia="zh-CN"/>
        </w:rPr>
        <w:t>1:</w:t>
      </w:r>
      <w:r>
        <w:rPr>
          <w:rStyle w:val="31"/>
          <w:rFonts w:hint="eastAsia" w:eastAsia="宋体" w:cs="Arial"/>
          <w:sz w:val="20"/>
          <w:szCs w:val="20"/>
          <w:lang w:val="en-US" w:eastAsia="zh-CN"/>
        </w:rPr>
        <w:t xml:space="preserve"> </w:t>
      </w:r>
      <w:r>
        <w:rPr>
          <w:rStyle w:val="31"/>
          <w:rFonts w:eastAsia="宋体" w:cs="Arial"/>
          <w:sz w:val="20"/>
          <w:szCs w:val="20"/>
          <w:lang w:val="en-US" w:eastAsia="zh-CN"/>
        </w:rPr>
        <w:t>S</w:t>
      </w:r>
      <w:r>
        <w:rPr>
          <w:lang w:val="en-US"/>
        </w:rPr>
        <w:t>lot</w:t>
      </w:r>
      <w:r>
        <w:rPr>
          <w:rFonts w:hint="eastAsia" w:eastAsia="宋体"/>
          <w:lang w:val="en-US" w:eastAsia="zh-CN"/>
        </w:rPr>
        <w:t xml:space="preserve"> </w:t>
      </w:r>
      <w:r>
        <w:rPr>
          <w:position w:val="-10"/>
        </w:rPr>
        <w:object>
          <v:shape id="_x0000_i1061" o:spt="75" type="#_x0000_t75" style="height:16pt;width:14pt;" o:ole="t" filled="f" o:preferrelative="t" stroked="f" coordsize="21600,21600">
            <v:path/>
            <v:fill on="f" focussize="0,0"/>
            <v:stroke on="f" joinstyle="miter"/>
            <v:imagedata r:id="rId13" o:title=""/>
            <o:lock v:ext="edit" aspectratio="t"/>
            <w10:wrap type="none"/>
            <w10:anchorlock/>
          </v:shape>
          <o:OLEObject Type="Embed" ProgID="Equation.3" ShapeID="_x0000_i1061" DrawAspect="Content" ObjectID="_1468075761" r:id="rId57">
            <o:LockedField>false</o:LockedField>
          </o:OLEObject>
        </w:object>
      </w:r>
      <w:r>
        <w:rPr>
          <w:lang w:val="en-US"/>
        </w:rPr>
        <w:t xml:space="preserve"> </w:t>
      </w:r>
      <w:r>
        <w:rPr>
          <w:rFonts w:hint="eastAsia" w:eastAsia="宋体"/>
          <w:lang w:val="en-US" w:eastAsia="zh-CN"/>
        </w:rPr>
        <w:t xml:space="preserve">for starting monitoring Type-0 PDCCH and monitoring window for SS/PBCH block </w:t>
      </w:r>
      <w:r>
        <w:rPr>
          <w:rFonts w:hint="eastAsia" w:eastAsia="宋体"/>
          <w:i/>
          <w:iCs/>
          <w:lang w:val="en-US" w:eastAsia="zh-CN"/>
        </w:rPr>
        <w:t>i</w:t>
      </w:r>
    </w:p>
    <w:p>
      <w:pPr>
        <w:spacing w:before="0" w:after="180" w:line="260" w:lineRule="auto"/>
        <w:jc w:val="both"/>
        <w:rPr>
          <w:rFonts w:hint="eastAsia" w:eastAsia="宋体"/>
          <w:i/>
          <w:iCs/>
          <w:lang w:val="en-US" w:eastAsia="zh-CN"/>
        </w:rPr>
      </w:pPr>
      <w:r>
        <w:rPr>
          <w:rFonts w:eastAsia="宋体"/>
          <w:b/>
          <w:bCs/>
          <w:lang w:val="en-US" w:eastAsia="zh-CN"/>
        </w:rPr>
        <w:t xml:space="preserve">Proposal </w:t>
      </w:r>
      <w:r>
        <w:rPr>
          <w:rFonts w:hint="eastAsia" w:eastAsia="宋体"/>
          <w:b/>
          <w:bCs/>
          <w:lang w:val="en-US" w:eastAsia="zh-CN"/>
        </w:rPr>
        <w:t>3</w:t>
      </w:r>
      <w:r>
        <w:rPr>
          <w:rFonts w:eastAsia="宋体"/>
          <w:b/>
          <w:bCs/>
          <w:lang w:val="en-US" w:eastAsia="zh-CN"/>
        </w:rPr>
        <w:t>:</w:t>
      </w:r>
      <w:r>
        <w:rPr>
          <w:rFonts w:eastAsia="宋体"/>
          <w:i/>
          <w:iCs/>
          <w:lang w:val="en-US" w:eastAsia="zh-CN"/>
        </w:rPr>
        <w:t xml:space="preserve"> </w:t>
      </w:r>
      <w:r>
        <w:rPr>
          <w:rFonts w:hint="eastAsia" w:eastAsia="宋体"/>
          <w:i/>
          <w:iCs/>
          <w:lang w:val="en-US" w:eastAsia="zh-CN"/>
        </w:rPr>
        <w:t xml:space="preserve">For NR-U, only configuration parameter M = 1/2 in </w:t>
      </w:r>
      <w:r>
        <w:rPr>
          <w:i/>
          <w:iCs/>
        </w:rPr>
        <w:t>Table 13-11</w:t>
      </w:r>
      <w:r>
        <w:rPr>
          <w:rFonts w:hint="eastAsia" w:eastAsia="宋体"/>
          <w:i/>
          <w:iCs/>
          <w:lang w:val="en-US" w:eastAsia="zh-CN"/>
        </w:rPr>
        <w:t xml:space="preserve"> in 3GPP TS 38.213 should be supported to let SS/PBCH block and its corresponding Type-0 PDCCH in the same slot. </w:t>
      </w:r>
    </w:p>
    <w:p>
      <w:pPr>
        <w:spacing w:before="0" w:after="180" w:line="260" w:lineRule="auto"/>
        <w:jc w:val="both"/>
        <w:rPr>
          <w:rFonts w:hint="eastAsia" w:eastAsia="宋体"/>
          <w:i/>
          <w:iCs/>
          <w:lang w:val="en-US" w:eastAsia="zh-CN"/>
        </w:rPr>
      </w:pPr>
      <w:r>
        <w:rPr>
          <w:rFonts w:eastAsia="宋体"/>
          <w:b/>
          <w:bCs/>
          <w:lang w:val="en-US" w:eastAsia="zh-CN"/>
        </w:rPr>
        <w:t xml:space="preserve">Proposal </w:t>
      </w:r>
      <w:r>
        <w:rPr>
          <w:rFonts w:hint="eastAsia" w:eastAsia="宋体"/>
          <w:b/>
          <w:bCs/>
          <w:lang w:val="en-US" w:eastAsia="zh-CN"/>
        </w:rPr>
        <w:t>4</w:t>
      </w:r>
      <w:r>
        <w:rPr>
          <w:rFonts w:eastAsia="宋体"/>
          <w:b/>
          <w:bCs/>
          <w:lang w:val="en-US" w:eastAsia="zh-CN"/>
        </w:rPr>
        <w:t>:</w:t>
      </w:r>
      <w:r>
        <w:rPr>
          <w:rFonts w:eastAsia="宋体"/>
          <w:i/>
          <w:iCs/>
          <w:lang w:val="en-US" w:eastAsia="zh-CN"/>
        </w:rPr>
        <w:t xml:space="preserve"> </w:t>
      </w:r>
      <w:r>
        <w:rPr>
          <w:rFonts w:hint="eastAsia" w:eastAsia="宋体"/>
          <w:i/>
          <w:iCs/>
          <w:lang w:val="en-US" w:eastAsia="zh-CN"/>
        </w:rPr>
        <w:t xml:space="preserve">For NR-U, </w:t>
      </w:r>
      <w:r>
        <w:rPr>
          <w:rFonts w:hint="eastAsia" w:eastAsia="宋体"/>
          <w:b w:val="0"/>
          <w:bCs w:val="0"/>
          <w:i/>
          <w:iCs/>
          <w:lang w:val="en-US" w:eastAsia="zh-CN"/>
        </w:rPr>
        <w:t xml:space="preserve">UE could </w:t>
      </w:r>
      <w:r>
        <w:rPr>
          <w:b w:val="0"/>
          <w:bCs w:val="0"/>
          <w:i/>
          <w:iCs/>
          <w:lang w:val="en-US"/>
        </w:rPr>
        <w:t xml:space="preserve">monitor </w:t>
      </w:r>
      <w:r>
        <w:rPr>
          <w:rFonts w:hint="eastAsia" w:eastAsia="宋体"/>
          <w:b w:val="0"/>
          <w:bCs w:val="0"/>
          <w:i/>
          <w:iCs/>
          <w:lang w:val="en-US" w:eastAsia="zh-CN"/>
        </w:rPr>
        <w:t xml:space="preserve">Type-0 </w:t>
      </w:r>
      <w:r>
        <w:rPr>
          <w:b w:val="0"/>
          <w:bCs w:val="0"/>
          <w:i/>
          <w:iCs/>
          <w:lang w:val="en-US"/>
        </w:rPr>
        <w:t xml:space="preserve">PDCCH in </w:t>
      </w:r>
      <w:r>
        <w:rPr>
          <w:rFonts w:hint="eastAsia" w:eastAsia="宋体"/>
          <w:b w:val="0"/>
          <w:bCs w:val="0"/>
          <w:i/>
          <w:iCs/>
          <w:lang w:val="en-US" w:eastAsia="zh-CN"/>
        </w:rPr>
        <w:t>only one</w:t>
      </w:r>
      <w:r>
        <w:rPr>
          <w:b w:val="0"/>
          <w:bCs w:val="0"/>
          <w:i/>
          <w:iCs/>
          <w:lang w:val="en-US"/>
        </w:rPr>
        <w:t xml:space="preserve"> slo</w:t>
      </w:r>
      <w:r>
        <w:rPr>
          <w:rFonts w:hint="eastAsia" w:eastAsia="宋体"/>
          <w:b w:val="0"/>
          <w:bCs w:val="0"/>
          <w:i/>
          <w:iCs/>
          <w:lang w:val="en-US" w:eastAsia="zh-CN"/>
        </w:rPr>
        <w:t>t instead of two slots</w:t>
      </w:r>
      <w:r>
        <w:rPr>
          <w:rFonts w:hint="eastAsia" w:eastAsia="宋体"/>
          <w:i/>
          <w:iCs/>
          <w:lang w:val="en-US" w:eastAsia="zh-CN"/>
        </w:rPr>
        <w:t xml:space="preserve">. </w:t>
      </w:r>
    </w:p>
    <w:p>
      <w:pPr>
        <w:numPr>
          <w:ilvl w:val="-1"/>
          <w:numId w:val="0"/>
        </w:numPr>
        <w:spacing w:line="260" w:lineRule="auto"/>
        <w:jc w:val="both"/>
        <w:rPr>
          <w:rFonts w:hint="eastAsia" w:eastAsia="宋体"/>
          <w:i w:val="0"/>
          <w:iCs w:val="0"/>
          <w:lang w:val="en-US" w:eastAsia="zh-CN"/>
        </w:rPr>
      </w:pPr>
      <w:r>
        <w:rPr>
          <w:rFonts w:eastAsia="宋体"/>
          <w:b/>
          <w:bCs/>
          <w:lang w:val="en-US" w:eastAsia="zh-CN"/>
        </w:rPr>
        <w:t xml:space="preserve">Proposal </w:t>
      </w:r>
      <w:r>
        <w:rPr>
          <w:rFonts w:hint="eastAsia" w:eastAsia="宋体"/>
          <w:b/>
          <w:bCs/>
          <w:lang w:val="en-US" w:eastAsia="zh-CN"/>
        </w:rPr>
        <w:t>5</w:t>
      </w:r>
      <w:r>
        <w:rPr>
          <w:rFonts w:eastAsia="宋体"/>
          <w:b/>
          <w:bCs/>
          <w:lang w:val="en-US" w:eastAsia="zh-CN"/>
        </w:rPr>
        <w:t>:</w:t>
      </w:r>
      <w:r>
        <w:rPr>
          <w:rFonts w:hint="eastAsia" w:eastAsia="宋体"/>
          <w:b/>
          <w:bCs/>
          <w:lang w:val="en-US" w:eastAsia="zh-CN"/>
        </w:rPr>
        <w:t xml:space="preserve"> </w:t>
      </w:r>
      <w:r>
        <w:rPr>
          <w:rFonts w:hint="eastAsia" w:eastAsia="宋体"/>
          <w:b w:val="0"/>
          <w:bCs w:val="0"/>
          <w:i/>
          <w:iCs/>
          <w:lang w:val="en-US" w:eastAsia="zh-CN"/>
        </w:rPr>
        <w:t xml:space="preserve">O </w:t>
      </w:r>
      <w:r>
        <w:rPr>
          <w:rFonts w:hint="eastAsia" w:eastAsia="宋体"/>
          <w:i/>
          <w:iCs/>
          <w:lang w:val="en-US" w:eastAsia="zh-CN"/>
        </w:rPr>
        <w:t>(O = 0 or 5) should be configured  to ensure that SS/PBCH block and associated Type-0 PDCCH are in the same half frame.</w:t>
      </w:r>
    </w:p>
    <w:p>
      <w:pPr>
        <w:numPr>
          <w:ilvl w:val="255"/>
          <w:numId w:val="0"/>
        </w:numPr>
        <w:jc w:val="both"/>
        <w:rPr>
          <w:rFonts w:hint="eastAsia" w:eastAsia="宋体"/>
          <w:i w:val="0"/>
          <w:iCs w:val="0"/>
          <w:lang w:val="en-US" w:eastAsia="zh-CN"/>
        </w:rPr>
      </w:pPr>
      <w:r>
        <w:rPr>
          <w:rFonts w:hint="eastAsia" w:eastAsia="宋体"/>
          <w:i w:val="0"/>
          <w:iCs w:val="0"/>
          <w:lang w:val="en-US" w:eastAsia="zh-CN"/>
        </w:rPr>
        <w:t xml:space="preserve">Assuming the legacy pattern of  SS/PBCH block and the legacy time-domain location of Type0-PDCCH are reused in NR-U (case a/b/c as shown in Figure 2), if only one Type0-PDCCH CSS within a slot is configured , the number of CORESET#0 symbols </w:t>
      </w:r>
      <w:r>
        <w:rPr>
          <w:rFonts w:hint="eastAsia" w:eastAsia="宋体"/>
          <w:i w:val="0"/>
          <w:iCs w:val="0"/>
          <w:position w:val="-14"/>
          <w:lang w:val="en-US" w:eastAsia="zh-CN"/>
        </w:rPr>
        <w:object>
          <v:shape id="_x0000_i1062" o:spt="75" type="#_x0000_t75" style="height:18.65pt;width:42.85pt;" o:ole="t" filled="f" o:preferrelative="t" stroked="f" coordsize="21600,21600">
            <v:path/>
            <v:fill on="f" focussize="0,0"/>
            <v:stroke on="f"/>
            <v:imagedata r:id="rId59" o:title=""/>
            <o:lock v:ext="edit" aspectratio="t"/>
            <w10:wrap type="none"/>
            <w10:anchorlock/>
          </v:shape>
          <o:OLEObject Type="Embed" ProgID="Equation.KSEE3" ShapeID="_x0000_i1062" DrawAspect="Content" ObjectID="_1468075762" r:id="rId58">
            <o:LockedField>false</o:LockedField>
          </o:OLEObject>
        </w:object>
      </w:r>
      <w:r>
        <w:rPr>
          <w:rFonts w:hint="eastAsia" w:eastAsia="宋体"/>
          <w:i w:val="0"/>
          <w:iCs w:val="0"/>
          <w:lang w:val="en-US" w:eastAsia="zh-CN"/>
        </w:rPr>
        <w:t xml:space="preserve">can be configured as 1 or 2. Correspondingly, first symbol index for Type0-PDCCH can be symbol #0, 1, 2, which depends on SSB index (even or odd) and </w:t>
      </w:r>
      <w:r>
        <w:rPr>
          <w:rFonts w:hint="eastAsia" w:eastAsia="宋体"/>
          <w:i w:val="0"/>
          <w:iCs w:val="0"/>
          <w:position w:val="-14"/>
          <w:lang w:val="en-US" w:eastAsia="zh-CN"/>
        </w:rPr>
        <w:object>
          <v:shape id="_x0000_i1063" o:spt="75" type="#_x0000_t75" style="height:18.65pt;width:42.85pt;" o:ole="t" filled="f" o:preferrelative="t" stroked="f" coordsize="21600,21600">
            <v:path/>
            <v:fill on="f" focussize="0,0"/>
            <v:stroke on="f"/>
            <v:imagedata r:id="rId59" o:title=""/>
            <o:lock v:ext="edit" aspectratio="t"/>
            <w10:wrap type="none"/>
            <w10:anchorlock/>
          </v:shape>
          <o:OLEObject Type="Embed" ProgID="Equation.KSEE3" ShapeID="_x0000_i1063" DrawAspect="Content" ObjectID="_1468075763" r:id="rId60">
            <o:LockedField>false</o:LockedField>
          </o:OLEObject>
        </w:object>
      </w:r>
      <w:r>
        <w:rPr>
          <w:rFonts w:hint="eastAsia" w:eastAsia="宋体"/>
          <w:i w:val="0"/>
          <w:iCs w:val="0"/>
          <w:lang w:val="en-US" w:eastAsia="zh-CN"/>
        </w:rPr>
        <w:t xml:space="preserve">. If two Type0-PDCCH CSS within a slot are configured, the number of symbols of each CORESET#0 can only be 1, i.e. case a in Figure 2. Correspondingly, first symbol index for Type-0 PDCCH is 0 if SS/PBCH block index is even or 1 if SS/PBCH block index is odd. </w:t>
      </w:r>
    </w:p>
    <w:p>
      <w:pPr>
        <w:numPr>
          <w:ilvl w:val="255"/>
          <w:numId w:val="0"/>
        </w:numPr>
        <w:spacing w:before="0" w:after="180" w:line="260" w:lineRule="auto"/>
        <w:jc w:val="both"/>
        <w:rPr>
          <w:rFonts w:hint="default" w:eastAsia="宋体"/>
          <w:i/>
          <w:iCs/>
          <w:lang w:val="en-US" w:eastAsia="zh-CN"/>
        </w:rPr>
      </w:pPr>
      <w:r>
        <w:rPr>
          <w:rFonts w:hint="eastAsia" w:eastAsia="宋体"/>
          <w:i w:val="0"/>
          <w:iCs w:val="0"/>
          <w:lang w:val="en-US" w:eastAsia="zh-CN"/>
        </w:rPr>
        <w:t>T</w:t>
      </w:r>
      <w:r>
        <w:rPr>
          <w:rFonts w:hint="default" w:eastAsia="宋体"/>
          <w:i w:val="0"/>
          <w:iCs w:val="0"/>
          <w:lang w:val="en-US" w:eastAsia="zh-CN"/>
        </w:rPr>
        <w:t xml:space="preserve">he </w:t>
      </w:r>
      <w:r>
        <w:rPr>
          <w:rFonts w:hint="eastAsia" w:eastAsia="宋体"/>
          <w:i w:val="0"/>
          <w:iCs w:val="0"/>
          <w:lang w:val="en-US" w:eastAsia="zh-CN"/>
        </w:rPr>
        <w:t xml:space="preserve">legacy </w:t>
      </w:r>
      <w:r>
        <w:rPr>
          <w:rFonts w:hint="default" w:eastAsia="宋体"/>
          <w:i w:val="0"/>
          <w:iCs w:val="0"/>
          <w:lang w:val="en-US" w:eastAsia="zh-CN"/>
        </w:rPr>
        <w:t xml:space="preserve">configuration can not support two </w:t>
      </w:r>
      <w:r>
        <w:rPr>
          <w:rFonts w:hint="eastAsia" w:eastAsia="宋体"/>
          <w:i w:val="0"/>
          <w:iCs w:val="0"/>
          <w:lang w:val="en-US" w:eastAsia="zh-CN"/>
        </w:rPr>
        <w:t xml:space="preserve">CORESET#0 with </w:t>
      </w:r>
      <w:r>
        <w:rPr>
          <w:i w:val="0"/>
          <w:iCs/>
        </w:rPr>
        <w:t>length-2</w:t>
      </w:r>
      <w:r>
        <w:rPr>
          <w:rFonts w:hint="eastAsia" w:eastAsia="宋体"/>
          <w:i w:val="0"/>
          <w:iCs/>
          <w:lang w:val="en-US" w:eastAsia="zh-CN"/>
        </w:rPr>
        <w:t xml:space="preserve"> symbols</w:t>
      </w:r>
      <w:r>
        <w:rPr>
          <w:rFonts w:hint="default" w:eastAsia="宋体"/>
          <w:i w:val="0"/>
          <w:iCs w:val="0"/>
          <w:lang w:val="en-US" w:eastAsia="zh-CN"/>
        </w:rPr>
        <w:t xml:space="preserve"> in </w:t>
      </w:r>
      <w:r>
        <w:rPr>
          <w:rFonts w:hint="eastAsia" w:eastAsia="宋体"/>
          <w:i w:val="0"/>
          <w:iCs w:val="0"/>
          <w:lang w:val="en-US" w:eastAsia="zh-CN"/>
        </w:rPr>
        <w:t xml:space="preserve">a </w:t>
      </w:r>
      <w:r>
        <w:rPr>
          <w:rFonts w:hint="default" w:eastAsia="宋体"/>
          <w:i w:val="0"/>
          <w:iCs w:val="0"/>
          <w:lang w:val="en-US" w:eastAsia="zh-CN"/>
        </w:rPr>
        <w:t>slot</w:t>
      </w:r>
      <w:r>
        <w:rPr>
          <w:rFonts w:hint="eastAsia" w:eastAsia="宋体"/>
          <w:i w:val="0"/>
          <w:iCs w:val="0"/>
          <w:lang w:val="en-US" w:eastAsia="zh-CN"/>
        </w:rPr>
        <w:t xml:space="preserve">. However, sending two SSBs with different QCL relationships in one slot is an usual operation. In this case, two corresponding CORESET#0 may also need to be configured. PDCCHs in associated CORESET#0 may not only need to schedule RMSI, but also OSI and paging. Therefore, if only one symbol for each CORESET#0 in the slot can be configured, both coverage and resource scheduling will be affected. Furthermore, take case a in Figure 2 as an example, two times of </w:t>
      </w:r>
      <w:r>
        <w:rPr>
          <w:rFonts w:hint="default" w:eastAsia="宋体"/>
          <w:i w:val="0"/>
          <w:iCs w:val="0"/>
          <w:lang w:val="en-US" w:eastAsia="zh-CN"/>
        </w:rPr>
        <w:t xml:space="preserve">beam switching </w:t>
      </w:r>
      <w:r>
        <w:rPr>
          <w:rFonts w:hint="eastAsia" w:eastAsia="宋体"/>
          <w:i w:val="0"/>
          <w:iCs w:val="0"/>
          <w:lang w:val="en-US" w:eastAsia="zh-CN"/>
        </w:rPr>
        <w:t>are</w:t>
      </w:r>
      <w:r>
        <w:rPr>
          <w:rFonts w:hint="default" w:eastAsia="宋体"/>
          <w:i w:val="0"/>
          <w:iCs w:val="0"/>
          <w:lang w:val="en-US" w:eastAsia="zh-CN"/>
        </w:rPr>
        <w:t xml:space="preserve"> needed</w:t>
      </w:r>
      <w:r>
        <w:rPr>
          <w:rFonts w:hint="eastAsia" w:eastAsia="宋体"/>
          <w:i w:val="0"/>
          <w:iCs w:val="0"/>
          <w:lang w:val="en-US" w:eastAsia="zh-CN"/>
        </w:rPr>
        <w:t xml:space="preserve"> for transmitting</w:t>
      </w:r>
      <w:r>
        <w:rPr>
          <w:rFonts w:hint="default" w:eastAsia="宋体"/>
          <w:i w:val="0"/>
          <w:iCs w:val="0"/>
          <w:lang w:val="en-US" w:eastAsia="zh-CN"/>
        </w:rPr>
        <w:t xml:space="preserve"> </w:t>
      </w:r>
      <w:r>
        <w:rPr>
          <w:rFonts w:hint="eastAsia" w:eastAsia="宋体"/>
          <w:i w:val="0"/>
          <w:iCs w:val="0"/>
          <w:lang w:val="en-US" w:eastAsia="zh-CN"/>
        </w:rPr>
        <w:t>Type0-</w:t>
      </w:r>
      <w:r>
        <w:rPr>
          <w:rFonts w:hint="default" w:eastAsia="宋体"/>
          <w:i w:val="0"/>
          <w:iCs w:val="0"/>
          <w:lang w:val="en-US" w:eastAsia="zh-CN"/>
        </w:rPr>
        <w:t>PDCCH</w:t>
      </w:r>
      <w:r>
        <w:rPr>
          <w:rFonts w:hint="eastAsia" w:eastAsia="宋体"/>
          <w:i w:val="0"/>
          <w:iCs w:val="0"/>
          <w:lang w:val="en-US" w:eastAsia="zh-CN"/>
        </w:rPr>
        <w:t xml:space="preserve"> in CORESET#0 index 1</w:t>
      </w:r>
      <w:r>
        <w:rPr>
          <w:rFonts w:hint="default" w:eastAsia="宋体"/>
          <w:i w:val="0"/>
          <w:iCs w:val="0"/>
          <w:lang w:val="en-US" w:eastAsia="zh-CN"/>
        </w:rPr>
        <w:t xml:space="preserve"> and</w:t>
      </w:r>
      <w:r>
        <w:rPr>
          <w:rFonts w:hint="eastAsia" w:eastAsia="宋体"/>
          <w:i w:val="0"/>
          <w:iCs w:val="0"/>
          <w:lang w:val="en-US" w:eastAsia="zh-CN"/>
        </w:rPr>
        <w:t xml:space="preserve"> the</w:t>
      </w:r>
      <w:r>
        <w:rPr>
          <w:rFonts w:hint="default" w:eastAsia="宋体"/>
          <w:i w:val="0"/>
          <w:iCs w:val="0"/>
          <w:lang w:val="en-US" w:eastAsia="zh-CN"/>
        </w:rPr>
        <w:t xml:space="preserve"> corresponding SSB</w:t>
      </w:r>
      <w:r>
        <w:rPr>
          <w:rFonts w:hint="eastAsia" w:eastAsia="宋体"/>
          <w:i w:val="0"/>
          <w:iCs w:val="0"/>
          <w:lang w:val="en-US" w:eastAsia="zh-CN"/>
        </w:rPr>
        <w:t xml:space="preserve"> index 1, which increases implementation complexity, switching delay, and risks of losing access to the channel. Alt 1 in the agreements reached in RAN1 #97 meeting provided a new pattern to solve above problems, as shown in case d/e/f in Figure 2. Compared Alt 1 and the legacy configuration for Type0-PDCCH, we think Alt 1 is preferred.</w:t>
      </w:r>
    </w:p>
    <w:p>
      <w:pPr>
        <w:spacing w:before="0" w:after="60" w:line="260" w:lineRule="auto"/>
        <w:jc w:val="both"/>
      </w:pPr>
      <w:r>
        <w:drawing>
          <wp:inline distT="0" distB="0" distL="114300" distR="114300">
            <wp:extent cx="5967095" cy="2440305"/>
            <wp:effectExtent l="0" t="0" r="14605" b="17145"/>
            <wp:docPr id="3"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0"/>
                    <pic:cNvPicPr>
                      <a:picLocks noChangeAspect="1"/>
                    </pic:cNvPicPr>
                  </pic:nvPicPr>
                  <pic:blipFill>
                    <a:blip r:embed="rId61"/>
                    <a:stretch>
                      <a:fillRect/>
                    </a:stretch>
                  </pic:blipFill>
                  <pic:spPr>
                    <a:xfrm>
                      <a:off x="0" y="0"/>
                      <a:ext cx="5967095" cy="2440305"/>
                    </a:xfrm>
                    <a:prstGeom prst="rect">
                      <a:avLst/>
                    </a:prstGeom>
                    <a:noFill/>
                    <a:ln>
                      <a:noFill/>
                    </a:ln>
                  </pic:spPr>
                </pic:pic>
              </a:graphicData>
            </a:graphic>
          </wp:inline>
        </w:drawing>
      </w:r>
    </w:p>
    <w:p>
      <w:pPr>
        <w:numPr>
          <w:ilvl w:val="255"/>
          <w:numId w:val="0"/>
        </w:numPr>
        <w:jc w:val="center"/>
        <w:rPr>
          <w:rFonts w:hint="eastAsia" w:cs="Times"/>
          <w:lang w:val="en-US" w:eastAsia="zh-CN"/>
        </w:rPr>
      </w:pPr>
      <w:r>
        <w:rPr>
          <w:rStyle w:val="31"/>
          <w:rFonts w:hint="eastAsia" w:eastAsia="宋体" w:cs="Arial"/>
          <w:bCs/>
          <w:sz w:val="20"/>
          <w:szCs w:val="20"/>
          <w:lang w:val="en-US" w:eastAsia="zh-CN"/>
        </w:rPr>
        <w:t>Figure</w:t>
      </w:r>
      <w:r>
        <w:rPr>
          <w:rStyle w:val="31"/>
          <w:rFonts w:eastAsia="宋体" w:cs="Arial"/>
          <w:bCs/>
          <w:sz w:val="20"/>
          <w:szCs w:val="20"/>
          <w:lang w:val="en-US" w:eastAsia="zh-CN"/>
        </w:rPr>
        <w:t xml:space="preserve"> </w:t>
      </w:r>
      <w:r>
        <w:rPr>
          <w:rStyle w:val="31"/>
          <w:rFonts w:hint="eastAsia" w:eastAsia="宋体" w:cs="Arial"/>
          <w:bCs/>
          <w:sz w:val="20"/>
          <w:szCs w:val="20"/>
          <w:lang w:val="en-US" w:eastAsia="zh-CN"/>
        </w:rPr>
        <w:t>2:</w:t>
      </w:r>
      <w:r>
        <w:rPr>
          <w:rStyle w:val="31"/>
          <w:rFonts w:hint="eastAsia" w:eastAsia="宋体" w:cs="Arial"/>
          <w:sz w:val="20"/>
          <w:szCs w:val="20"/>
          <w:lang w:val="en-US" w:eastAsia="zh-CN"/>
        </w:rPr>
        <w:t xml:space="preserve"> Multiplexing of Type-0 PDCCH and SS/PBCH block</w:t>
      </w:r>
    </w:p>
    <w:p>
      <w:pPr>
        <w:spacing w:before="0" w:after="60" w:line="260" w:lineRule="auto"/>
        <w:jc w:val="both"/>
        <w:rPr>
          <w:rFonts w:hint="default" w:eastAsia="宋体"/>
          <w:i/>
          <w:iCs/>
          <w:lang w:val="en-US" w:eastAsia="zh-CN"/>
        </w:rPr>
      </w:pPr>
      <w:r>
        <w:rPr>
          <w:rFonts w:eastAsia="宋体"/>
          <w:b/>
          <w:bCs/>
          <w:lang w:val="en-US" w:eastAsia="zh-CN"/>
        </w:rPr>
        <w:t xml:space="preserve">Proposal </w:t>
      </w:r>
      <w:r>
        <w:rPr>
          <w:rFonts w:hint="eastAsia" w:eastAsia="宋体"/>
          <w:b/>
          <w:bCs/>
          <w:lang w:val="en-US" w:eastAsia="zh-CN"/>
        </w:rPr>
        <w:t>6</w:t>
      </w:r>
      <w:r>
        <w:rPr>
          <w:rFonts w:eastAsia="宋体"/>
          <w:b/>
          <w:bCs/>
          <w:lang w:val="en-US" w:eastAsia="zh-CN"/>
        </w:rPr>
        <w:t>:</w:t>
      </w:r>
      <w:r>
        <w:rPr>
          <w:rFonts w:eastAsia="宋体"/>
          <w:i/>
          <w:iCs/>
          <w:lang w:val="en-US" w:eastAsia="zh-CN"/>
        </w:rPr>
        <w:t xml:space="preserve"> </w:t>
      </w:r>
      <w:r>
        <w:rPr>
          <w:rFonts w:hint="eastAsia" w:eastAsia="宋体"/>
          <w:i/>
          <w:iCs/>
          <w:lang w:val="en-US" w:eastAsia="zh-CN"/>
        </w:rPr>
        <w:t>Two options of Type-0 PDCCH positions can be considered for Rel-16 NR-U. Among them, option 2 is preferred.</w:t>
      </w:r>
    </w:p>
    <w:p>
      <w:pPr>
        <w:numPr>
          <w:ilvl w:val="0"/>
          <w:numId w:val="15"/>
        </w:numPr>
        <w:spacing w:before="0" w:after="60" w:line="260" w:lineRule="auto"/>
        <w:ind w:left="840" w:leftChars="0" w:hanging="420"/>
        <w:jc w:val="both"/>
        <w:rPr>
          <w:rFonts w:eastAsia="宋体"/>
          <w:i/>
          <w:iCs/>
          <w:lang w:val="en-US" w:eastAsia="zh-CN"/>
        </w:rPr>
      </w:pPr>
      <w:r>
        <w:rPr>
          <w:rFonts w:hint="eastAsia" w:eastAsia="宋体"/>
          <w:i/>
          <w:iCs/>
          <w:lang w:val="en-US" w:eastAsia="zh-CN"/>
        </w:rPr>
        <w:t xml:space="preserve">Option 1: </w:t>
      </w:r>
      <w:r>
        <w:rPr>
          <w:i/>
          <w:iCs w:val="0"/>
        </w:rPr>
        <w:t>Legacy SSB positions</w:t>
      </w:r>
      <w:r>
        <w:rPr>
          <w:rFonts w:hint="eastAsia" w:eastAsia="宋体"/>
          <w:i/>
          <w:iCs w:val="0"/>
          <w:lang w:val="en-US" w:eastAsia="zh-CN"/>
        </w:rPr>
        <w:t xml:space="preserve"> </w:t>
      </w:r>
      <w:r>
        <w:rPr>
          <w:i/>
          <w:iCs w:val="0"/>
        </w:rPr>
        <w:t xml:space="preserve"> </w:t>
      </w:r>
      <w:r>
        <w:rPr>
          <w:rFonts w:hint="eastAsia" w:eastAsia="宋体"/>
          <w:i/>
          <w:iCs w:val="0"/>
          <w:lang w:val="en-US" w:eastAsia="zh-CN"/>
        </w:rPr>
        <w:t xml:space="preserve">and legacy Type-0 PDCCH positions </w:t>
      </w:r>
      <w:r>
        <w:rPr>
          <w:i/>
          <w:iCs w:val="0"/>
        </w:rPr>
        <w:t>in a slot</w:t>
      </w:r>
    </w:p>
    <w:p>
      <w:pPr>
        <w:numPr>
          <w:ilvl w:val="0"/>
          <w:numId w:val="16"/>
        </w:numPr>
        <w:spacing w:before="0" w:after="60" w:line="260" w:lineRule="auto"/>
        <w:ind w:left="1260" w:leftChars="0" w:hanging="420"/>
        <w:jc w:val="both"/>
        <w:rPr>
          <w:rFonts w:eastAsia="宋体"/>
          <w:i/>
          <w:iCs/>
          <w:lang w:val="en-US" w:eastAsia="zh-CN"/>
        </w:rPr>
      </w:pPr>
      <w:r>
        <w:rPr>
          <w:rFonts w:hint="eastAsia" w:eastAsia="宋体"/>
          <w:i/>
          <w:iCs/>
          <w:lang w:val="en-US" w:eastAsia="zh-CN"/>
        </w:rPr>
        <w:t xml:space="preserve"> If only one Type0-PDCCH CSS within a slot is configured, the number of symbols of CORESET#0 can be configured as 1 or 2. Correspondingly, first symbol index for Type0-PDCCH CSS can be 0, 1, or 2. </w:t>
      </w:r>
    </w:p>
    <w:p>
      <w:pPr>
        <w:numPr>
          <w:ilvl w:val="0"/>
          <w:numId w:val="16"/>
        </w:numPr>
        <w:spacing w:before="0" w:after="180" w:line="260" w:lineRule="auto"/>
        <w:ind w:left="1259" w:leftChars="0" w:hanging="420"/>
        <w:jc w:val="both"/>
        <w:rPr>
          <w:rFonts w:eastAsia="宋体"/>
          <w:i/>
          <w:iCs/>
          <w:lang w:val="en-US" w:eastAsia="zh-CN"/>
        </w:rPr>
      </w:pPr>
      <w:r>
        <w:rPr>
          <w:rFonts w:hint="eastAsia" w:eastAsia="宋体"/>
          <w:i/>
          <w:iCs/>
          <w:lang w:val="en-US" w:eastAsia="zh-CN"/>
        </w:rPr>
        <w:t>If two Type0-PDCCH CSS within a slot are configured, the number of symbols of each CORESET#0 can only be 1. Correspondingly, first symbol index for Type-0 PDCCH CSS is 0 if SS/PBCH block index is even or 1 if SS/PBCH block index is odd.</w:t>
      </w:r>
    </w:p>
    <w:p>
      <w:pPr>
        <w:numPr>
          <w:ilvl w:val="0"/>
          <w:numId w:val="15"/>
        </w:numPr>
        <w:spacing w:before="0" w:after="60" w:line="260" w:lineRule="auto"/>
        <w:ind w:left="840" w:leftChars="0" w:hanging="420"/>
        <w:jc w:val="both"/>
        <w:rPr>
          <w:rFonts w:eastAsia="宋体"/>
          <w:i/>
          <w:iCs/>
          <w:lang w:val="en-US" w:eastAsia="zh-CN"/>
        </w:rPr>
      </w:pPr>
      <w:r>
        <w:rPr>
          <w:rFonts w:hint="eastAsia" w:eastAsia="宋体"/>
          <w:i/>
          <w:iCs/>
          <w:lang w:val="en-US" w:eastAsia="zh-CN"/>
        </w:rPr>
        <w:t xml:space="preserve">Option 2 (i.e. Alt 1 in RAN1 #97 agreements): </w:t>
      </w:r>
      <w:r>
        <w:rPr>
          <w:i/>
          <w:iCs w:val="0"/>
        </w:rPr>
        <w:t>Legacy SSB positions</w:t>
      </w:r>
      <w:r>
        <w:rPr>
          <w:rFonts w:hint="eastAsia" w:eastAsia="宋体"/>
          <w:i/>
          <w:iCs w:val="0"/>
          <w:lang w:val="en-US" w:eastAsia="zh-CN"/>
        </w:rPr>
        <w:t xml:space="preserve"> and new Type-0 PDCCH positions </w:t>
      </w:r>
      <w:r>
        <w:rPr>
          <w:i/>
          <w:iCs w:val="0"/>
        </w:rPr>
        <w:t>in a slot</w:t>
      </w:r>
    </w:p>
    <w:p>
      <w:pPr>
        <w:numPr>
          <w:ilvl w:val="0"/>
          <w:numId w:val="16"/>
        </w:numPr>
        <w:spacing w:after="60" w:line="260" w:lineRule="auto"/>
        <w:ind w:left="1260" w:hanging="420"/>
        <w:jc w:val="both"/>
        <w:rPr>
          <w:rFonts w:hint="eastAsia" w:eastAsia="宋体"/>
          <w:i/>
          <w:iCs/>
          <w:sz w:val="20"/>
          <w:szCs w:val="20"/>
          <w:lang w:val="en-US" w:eastAsia="zh-CN"/>
        </w:rPr>
      </w:pPr>
      <w:r>
        <w:rPr>
          <w:rFonts w:hint="eastAsia" w:eastAsia="宋体"/>
          <w:i/>
          <w:iCs/>
          <w:sz w:val="20"/>
          <w:szCs w:val="20"/>
          <w:lang w:val="en-US" w:eastAsia="zh-CN"/>
        </w:rPr>
        <w:t xml:space="preserve">Support Type0-PDCCH in symbol (#0, #1) for length-2 </w:t>
      </w:r>
      <w:r>
        <w:rPr>
          <w:rFonts w:hint="eastAsia" w:eastAsia="宋体"/>
          <w:i/>
          <w:iCs/>
          <w:lang w:val="en-US" w:eastAsia="zh-CN"/>
        </w:rPr>
        <w:t>CORESET#0</w:t>
      </w:r>
      <w:r>
        <w:rPr>
          <w:rFonts w:hint="eastAsia" w:eastAsia="宋体"/>
          <w:i/>
          <w:iCs/>
          <w:sz w:val="20"/>
          <w:szCs w:val="20"/>
          <w:lang w:val="en-US" w:eastAsia="zh-CN"/>
        </w:rPr>
        <w:t xml:space="preserve"> and symbol (#0) for length-1 </w:t>
      </w:r>
      <w:r>
        <w:rPr>
          <w:rFonts w:hint="eastAsia" w:eastAsia="宋体"/>
          <w:i/>
          <w:iCs/>
          <w:lang w:val="en-US" w:eastAsia="zh-CN"/>
        </w:rPr>
        <w:t>CORESET#0</w:t>
      </w:r>
      <w:r>
        <w:rPr>
          <w:rFonts w:hint="eastAsia" w:eastAsia="宋体"/>
          <w:i/>
          <w:iCs/>
          <w:sz w:val="20"/>
          <w:szCs w:val="20"/>
          <w:lang w:val="en-US" w:eastAsia="zh-CN"/>
        </w:rPr>
        <w:t xml:space="preserve"> at least for the first SSB in a slot</w:t>
      </w:r>
    </w:p>
    <w:p>
      <w:pPr>
        <w:numPr>
          <w:ilvl w:val="0"/>
          <w:numId w:val="16"/>
        </w:numPr>
        <w:spacing w:after="60" w:line="260" w:lineRule="auto"/>
        <w:ind w:left="1260" w:hanging="420"/>
        <w:jc w:val="both"/>
        <w:rPr>
          <w:rFonts w:hint="eastAsia" w:eastAsia="宋体"/>
          <w:i/>
          <w:iCs/>
          <w:sz w:val="20"/>
          <w:szCs w:val="20"/>
          <w:lang w:val="en-US" w:eastAsia="zh-CN"/>
        </w:rPr>
      </w:pPr>
      <w:r>
        <w:rPr>
          <w:rFonts w:hint="eastAsia" w:eastAsia="宋体"/>
          <w:i/>
          <w:iCs/>
          <w:sz w:val="20"/>
          <w:szCs w:val="20"/>
          <w:lang w:val="en-US" w:eastAsia="zh-CN"/>
        </w:rPr>
        <w:t xml:space="preserve">Support Type0-PDCCH in symbol (#6, #7) for length-2 </w:t>
      </w:r>
      <w:r>
        <w:rPr>
          <w:rFonts w:hint="eastAsia" w:eastAsia="宋体"/>
          <w:i/>
          <w:iCs/>
          <w:lang w:val="en-US" w:eastAsia="zh-CN"/>
        </w:rPr>
        <w:t>CORESET#0</w:t>
      </w:r>
      <w:r>
        <w:rPr>
          <w:rFonts w:hint="eastAsia" w:eastAsia="宋体"/>
          <w:i/>
          <w:iCs/>
          <w:sz w:val="20"/>
          <w:szCs w:val="20"/>
          <w:lang w:val="en-US" w:eastAsia="zh-CN"/>
        </w:rPr>
        <w:t xml:space="preserve"> and symbol #6 or symbol #7 for length-1 </w:t>
      </w:r>
      <w:r>
        <w:rPr>
          <w:rFonts w:hint="eastAsia" w:eastAsia="宋体"/>
          <w:i/>
          <w:iCs/>
          <w:lang w:val="en-US" w:eastAsia="zh-CN"/>
        </w:rPr>
        <w:t>CORESET#0</w:t>
      </w:r>
      <w:r>
        <w:rPr>
          <w:rFonts w:hint="eastAsia" w:eastAsia="宋体"/>
          <w:i/>
          <w:iCs/>
          <w:sz w:val="20"/>
          <w:szCs w:val="20"/>
          <w:lang w:val="en-US" w:eastAsia="zh-CN"/>
        </w:rPr>
        <w:t xml:space="preserve"> for the second SSB in a slot</w:t>
      </w:r>
    </w:p>
    <w:p>
      <w:pPr>
        <w:spacing w:before="180" w:line="260" w:lineRule="auto"/>
        <w:jc w:val="both"/>
        <w:outlineLvl w:val="1"/>
        <w:rPr>
          <w:rFonts w:hint="eastAsia" w:cs="Times New Roman"/>
          <w:b/>
          <w:bCs w:val="0"/>
          <w:sz w:val="24"/>
          <w:szCs w:val="24"/>
          <w:lang w:val="en-US" w:eastAsia="zh-CN"/>
        </w:rPr>
      </w:pPr>
      <w:r>
        <w:rPr>
          <w:rFonts w:hint="eastAsia" w:cs="Times New Roman"/>
          <w:b/>
          <w:bCs w:val="0"/>
          <w:sz w:val="24"/>
          <w:szCs w:val="24"/>
          <w:lang w:val="en-US" w:eastAsia="zh-CN"/>
        </w:rPr>
        <w:t>2.3 RMSI PDSCH rate matching around SS/PBCH blocks</w:t>
      </w:r>
    </w:p>
    <w:p>
      <w:pPr>
        <w:jc w:val="both"/>
        <w:rPr>
          <w:rFonts w:hint="default" w:eastAsia="宋体"/>
          <w:kern w:val="2"/>
          <w:lang w:val="en-US" w:eastAsia="zh-CN"/>
        </w:rPr>
      </w:pPr>
      <w:r>
        <w:rPr>
          <w:rFonts w:hint="default" w:eastAsia="宋体"/>
          <w:lang w:val="en-US" w:eastAsia="zh-CN"/>
        </w:rPr>
        <w:t xml:space="preserve">In </w:t>
      </w:r>
      <w:r>
        <w:rPr>
          <w:rFonts w:hint="eastAsia" w:eastAsia="宋体"/>
          <w:lang w:val="en-US" w:eastAsia="zh-CN"/>
        </w:rPr>
        <w:t>TS 38.214</w:t>
      </w:r>
      <w:r>
        <w:rPr>
          <w:rFonts w:hint="default" w:eastAsia="宋体"/>
          <w:lang w:val="en-US" w:eastAsia="zh-CN"/>
        </w:rPr>
        <w:t xml:space="preserve">, </w:t>
      </w:r>
      <w:r>
        <w:rPr>
          <w:rFonts w:hint="default" w:eastAsia="宋体"/>
          <w:i/>
          <w:iCs/>
          <w:lang w:val="en-US" w:eastAsia="zh-CN"/>
        </w:rPr>
        <w:t>w</w:t>
      </w:r>
      <w:r>
        <w:rPr>
          <w:rFonts w:eastAsia="宋体"/>
          <w:i/>
          <w:iCs/>
          <w:kern w:val="2"/>
          <w:lang w:eastAsia="zh-CN"/>
        </w:rPr>
        <w:t xml:space="preserve">hen receiving the PDSCH </w:t>
      </w:r>
      <w:r>
        <w:rPr>
          <w:rFonts w:eastAsia="宋体"/>
          <w:i/>
          <w:iCs/>
          <w:color w:val="000000"/>
          <w:kern w:val="2"/>
          <w:lang w:eastAsia="zh-CN"/>
        </w:rPr>
        <w:t>scheduled with SI-RNTI and the system information indicator in DCI is set to 0</w:t>
      </w:r>
      <w:r>
        <w:rPr>
          <w:rFonts w:eastAsia="宋体"/>
          <w:i/>
          <w:iCs/>
          <w:kern w:val="2"/>
          <w:lang w:eastAsia="zh-CN"/>
        </w:rPr>
        <w:t>, the UE shall assume that no SS/PBCH block is transmitted in REs used by the UE for a reception of the PDSCH</w:t>
      </w:r>
      <w:r>
        <w:rPr>
          <w:rFonts w:eastAsia="宋体"/>
          <w:kern w:val="2"/>
          <w:lang w:eastAsia="zh-CN"/>
        </w:rPr>
        <w:t>.</w:t>
      </w:r>
      <w:r>
        <w:rPr>
          <w:rFonts w:hint="default" w:eastAsia="宋体"/>
          <w:kern w:val="2"/>
          <w:lang w:val="en-US" w:eastAsia="zh-CN"/>
        </w:rPr>
        <w:t xml:space="preserve"> This assumption </w:t>
      </w:r>
      <w:r>
        <w:rPr>
          <w:rFonts w:eastAsia="宋体"/>
          <w:kern w:val="2"/>
          <w:lang w:val="en-US" w:eastAsia="zh-CN"/>
        </w:rPr>
        <w:t>would prevent</w:t>
      </w:r>
      <w:r>
        <w:rPr>
          <w:rFonts w:hint="default" w:eastAsia="宋体"/>
          <w:kern w:val="2"/>
          <w:lang w:val="en-US" w:eastAsia="zh-CN"/>
        </w:rPr>
        <w:t xml:space="preserve"> RMSI PDSCH </w:t>
      </w:r>
      <w:r>
        <w:rPr>
          <w:rFonts w:eastAsia="宋体"/>
          <w:kern w:val="2"/>
          <w:lang w:val="en-US" w:eastAsia="zh-CN"/>
        </w:rPr>
        <w:t>from being</w:t>
      </w:r>
      <w:r>
        <w:rPr>
          <w:rFonts w:hint="default" w:eastAsia="宋体"/>
          <w:kern w:val="2"/>
          <w:lang w:val="en-US" w:eastAsia="zh-CN"/>
        </w:rPr>
        <w:t xml:space="preserve"> scheduled </w:t>
      </w:r>
      <w:r>
        <w:rPr>
          <w:rFonts w:eastAsia="宋体"/>
          <w:kern w:val="2"/>
          <w:lang w:val="en-US" w:eastAsia="zh-CN"/>
        </w:rPr>
        <w:t>i</w:t>
      </w:r>
      <w:r>
        <w:rPr>
          <w:rFonts w:hint="default" w:eastAsia="宋体"/>
          <w:kern w:val="2"/>
          <w:lang w:val="en-US" w:eastAsia="zh-CN"/>
        </w:rPr>
        <w:t xml:space="preserve">n time-frequency resources containing SS/PBCH blocks. One method is that RMSI PDSCH is only scheduled in frequency resources below or above SS/PBCH blocks in the channel bandwidth i.e. 20MHz, which will result in too few available REs/RBs to carry RMSI. </w:t>
      </w:r>
      <w:r>
        <w:rPr>
          <w:rFonts w:hint="eastAsia" w:eastAsia="宋体"/>
          <w:kern w:val="2"/>
          <w:lang w:val="en-US" w:eastAsia="zh-CN"/>
        </w:rPr>
        <w:t>The second</w:t>
      </w:r>
      <w:r>
        <w:rPr>
          <w:rFonts w:hint="default" w:eastAsia="宋体"/>
          <w:kern w:val="2"/>
          <w:lang w:val="en-US" w:eastAsia="zh-CN"/>
        </w:rPr>
        <w:t xml:space="preserve"> method is to rate match RMSI PDSCH around SS/PBCH blocks. If this is done, above UE’s assumption in TS 38.214 should be revisited. </w:t>
      </w:r>
      <w:r>
        <w:rPr>
          <w:rFonts w:hint="eastAsia" w:eastAsia="宋体"/>
          <w:kern w:val="2"/>
          <w:lang w:val="en-US" w:eastAsia="zh-CN"/>
        </w:rPr>
        <w:t xml:space="preserve">The last </w:t>
      </w:r>
      <w:r>
        <w:rPr>
          <w:rFonts w:hint="default" w:eastAsia="宋体"/>
          <w:kern w:val="2"/>
          <w:lang w:val="en-US" w:eastAsia="zh-CN"/>
        </w:rPr>
        <w:t xml:space="preserve">method is to place </w:t>
      </w:r>
      <w:r>
        <w:rPr>
          <w:rFonts w:hint="eastAsia" w:eastAsia="宋体"/>
          <w:kern w:val="2"/>
          <w:lang w:val="en-US" w:eastAsia="zh-CN"/>
        </w:rPr>
        <w:t xml:space="preserve">the </w:t>
      </w:r>
      <w:r>
        <w:rPr>
          <w:rFonts w:hint="default" w:eastAsia="宋体"/>
          <w:kern w:val="2"/>
          <w:lang w:val="en-US" w:eastAsia="zh-CN"/>
        </w:rPr>
        <w:t>SSB at the edge of 20MHz band to increase the number of available REs/RBs</w:t>
      </w:r>
      <w:r>
        <w:rPr>
          <w:rFonts w:hint="eastAsia" w:eastAsia="宋体"/>
          <w:kern w:val="2"/>
          <w:lang w:val="en-US" w:eastAsia="zh-CN"/>
        </w:rPr>
        <w:t xml:space="preserve"> of RMSI PDSCH</w:t>
      </w:r>
      <w:r>
        <w:rPr>
          <w:rFonts w:hint="default" w:eastAsia="宋体"/>
          <w:kern w:val="2"/>
          <w:lang w:val="en-US" w:eastAsia="zh-CN"/>
        </w:rPr>
        <w:t>.</w:t>
      </w:r>
      <w:r>
        <w:rPr>
          <w:rFonts w:hint="default" w:eastAsia="宋体"/>
          <w:kern w:val="2"/>
          <w:highlight w:val="none"/>
          <w:lang w:val="en-US" w:eastAsia="zh-CN"/>
        </w:rPr>
        <w:t xml:space="preserve"> </w:t>
      </w:r>
      <w:r>
        <w:rPr>
          <w:rFonts w:hint="eastAsia" w:eastAsia="宋体"/>
          <w:kern w:val="2"/>
          <w:highlight w:val="none"/>
          <w:lang w:val="en-US" w:eastAsia="zh-CN"/>
        </w:rPr>
        <w:t>In RAN4 #92 and #92bis meetings, RAN4 has agreed to introduce single default sync raster for each sub-band and place the SSB close to the edge of sub-bands and defined GSCN points in each 20 MHz bands.</w:t>
      </w:r>
    </w:p>
    <w:p>
      <w:pPr>
        <w:jc w:val="both"/>
        <w:rPr>
          <w:rFonts w:hint="default" w:eastAsia="宋体"/>
          <w:sz w:val="20"/>
          <w:szCs w:val="20"/>
          <w:lang w:val="en-US" w:eastAsia="zh-CN"/>
        </w:rPr>
      </w:pPr>
      <w:r>
        <w:rPr>
          <w:rFonts w:hint="default" w:eastAsia="宋体"/>
          <w:sz w:val="20"/>
          <w:szCs w:val="20"/>
          <w:lang w:val="en-US" w:eastAsia="zh-CN"/>
        </w:rPr>
        <w:t>Take 51</w:t>
      </w:r>
      <w:r>
        <w:rPr>
          <w:rFonts w:hint="eastAsia" w:eastAsia="宋体"/>
          <w:sz w:val="20"/>
          <w:szCs w:val="20"/>
          <w:lang w:val="en-US" w:eastAsia="zh-CN"/>
        </w:rPr>
        <w:t xml:space="preserve"> </w:t>
      </w:r>
      <w:r>
        <w:rPr>
          <w:rFonts w:hint="default" w:eastAsia="宋体"/>
          <w:sz w:val="20"/>
          <w:szCs w:val="20"/>
          <w:lang w:val="en-US" w:eastAsia="zh-CN"/>
        </w:rPr>
        <w:t>PRBs in 20MHz band with 30</w:t>
      </w:r>
      <w:r>
        <w:rPr>
          <w:rFonts w:hint="eastAsia" w:eastAsia="宋体"/>
          <w:sz w:val="20"/>
          <w:szCs w:val="20"/>
          <w:lang w:val="en-US" w:eastAsia="zh-CN"/>
        </w:rPr>
        <w:t xml:space="preserve"> </w:t>
      </w:r>
      <w:r>
        <w:rPr>
          <w:rFonts w:hint="default" w:eastAsia="宋体"/>
          <w:sz w:val="20"/>
          <w:szCs w:val="20"/>
          <w:lang w:val="en-US" w:eastAsia="zh-CN"/>
        </w:rPr>
        <w:t xml:space="preserve">kHz SCS as an example, Table </w:t>
      </w:r>
      <w:r>
        <w:rPr>
          <w:rFonts w:hint="eastAsia" w:eastAsia="宋体"/>
          <w:sz w:val="20"/>
          <w:szCs w:val="20"/>
          <w:lang w:val="en-US" w:eastAsia="zh-CN"/>
        </w:rPr>
        <w:t>1</w:t>
      </w:r>
      <w:r>
        <w:rPr>
          <w:rFonts w:hint="default" w:eastAsia="宋体"/>
          <w:sz w:val="20"/>
          <w:szCs w:val="20"/>
          <w:lang w:val="en-US" w:eastAsia="zh-CN"/>
        </w:rPr>
        <w:t xml:space="preserve"> calculates and summarizes the number of available REs and the number of SIB1 bits that can be carried in these REs assuming 4/5/6/11/12 symbols are scheduled for RMSI PDSCH (</w:t>
      </w:r>
      <w:r>
        <w:rPr>
          <w:rFonts w:hint="eastAsia" w:eastAsia="宋体"/>
          <w:sz w:val="20"/>
          <w:szCs w:val="20"/>
          <w:lang w:val="en-US" w:eastAsia="zh-CN"/>
        </w:rPr>
        <w:t xml:space="preserve">note that </w:t>
      </w:r>
      <w:r>
        <w:rPr>
          <w:rFonts w:hint="default" w:eastAsia="宋体"/>
          <w:sz w:val="20"/>
          <w:szCs w:val="20"/>
          <w:lang w:val="en-US" w:eastAsia="zh-CN"/>
        </w:rPr>
        <w:t>DMRS overhead is not considered in the table), according to the following cases:</w:t>
      </w:r>
    </w:p>
    <w:p>
      <w:pPr>
        <w:numPr>
          <w:ilvl w:val="0"/>
          <w:numId w:val="17"/>
        </w:numPr>
        <w:spacing w:after="0" w:line="260" w:lineRule="auto"/>
        <w:ind w:left="840" w:hanging="420"/>
        <w:jc w:val="both"/>
        <w:rPr>
          <w:rFonts w:hint="default" w:eastAsia="宋体"/>
          <w:sz w:val="20"/>
          <w:szCs w:val="20"/>
          <w:lang w:val="en-US" w:eastAsia="zh-CN"/>
        </w:rPr>
      </w:pPr>
      <w:r>
        <w:rPr>
          <w:rFonts w:hint="eastAsia" w:eastAsia="宋体"/>
          <w:sz w:val="20"/>
          <w:szCs w:val="20"/>
          <w:lang w:val="en-US" w:eastAsia="zh-CN"/>
        </w:rPr>
        <w:t>Baseline</w:t>
      </w:r>
      <w:r>
        <w:rPr>
          <w:rFonts w:hint="default" w:eastAsia="宋体"/>
          <w:sz w:val="20"/>
          <w:szCs w:val="20"/>
          <w:lang w:val="en-US" w:eastAsia="zh-CN"/>
        </w:rPr>
        <w:t>: Place the SSB in the middle of 20MHz channel, and not perform RMSI PDSCH rate matching around SSBs</w:t>
      </w:r>
      <w:r>
        <w:rPr>
          <w:rFonts w:hint="default" w:eastAsia="宋体" w:cs="Times New Roman"/>
          <w:sz w:val="20"/>
          <w:szCs w:val="20"/>
          <w:lang w:val="en-US" w:eastAsia="zh-CN"/>
        </w:rPr>
        <w:t>.</w:t>
      </w:r>
      <w:r>
        <w:rPr>
          <w:rFonts w:hint="eastAsia" w:eastAsia="宋体" w:cs="Times New Roman"/>
          <w:sz w:val="20"/>
          <w:szCs w:val="20"/>
          <w:lang w:val="en-US" w:eastAsia="zh-CN"/>
        </w:rPr>
        <w:t xml:space="preserve"> Although this method has been excluded by RAN4, it can be used as a benchmark for comparison of other methods below.</w:t>
      </w:r>
    </w:p>
    <w:p>
      <w:pPr>
        <w:numPr>
          <w:ilvl w:val="0"/>
          <w:numId w:val="17"/>
        </w:numPr>
        <w:spacing w:after="0" w:line="260" w:lineRule="auto"/>
        <w:ind w:left="840" w:hanging="420"/>
        <w:jc w:val="both"/>
        <w:rPr>
          <w:rFonts w:hint="default" w:eastAsia="宋体"/>
          <w:sz w:val="20"/>
          <w:szCs w:val="20"/>
          <w:lang w:val="en-US" w:eastAsia="zh-CN"/>
        </w:rPr>
      </w:pPr>
      <w:r>
        <w:rPr>
          <w:rFonts w:hint="eastAsia" w:eastAsia="宋体"/>
          <w:sz w:val="20"/>
          <w:szCs w:val="20"/>
          <w:lang w:val="en-US" w:eastAsia="zh-CN"/>
        </w:rPr>
        <w:t>Opt.1</w:t>
      </w:r>
      <w:r>
        <w:rPr>
          <w:rFonts w:hint="default" w:eastAsia="宋体"/>
          <w:sz w:val="20"/>
          <w:szCs w:val="20"/>
          <w:lang w:val="en-US" w:eastAsia="zh-CN"/>
        </w:rPr>
        <w:t>: Place the SSB at the edge of 20MHz channel</w:t>
      </w:r>
      <w:r>
        <w:rPr>
          <w:rFonts w:hint="eastAsia" w:eastAsia="宋体"/>
          <w:sz w:val="20"/>
          <w:szCs w:val="20"/>
          <w:lang w:val="en-US" w:eastAsia="zh-CN"/>
        </w:rPr>
        <w:t xml:space="preserve"> (Assuming the SSB offset equals to </w:t>
      </w:r>
      <w:r>
        <w:rPr>
          <w:rFonts w:hint="default" w:eastAsia="宋体"/>
          <w:sz w:val="20"/>
          <w:szCs w:val="20"/>
          <w:lang w:val="en-US" w:eastAsia="zh-CN"/>
        </w:rPr>
        <w:t>0</w:t>
      </w:r>
      <w:r>
        <w:rPr>
          <w:rFonts w:hint="eastAsia" w:eastAsia="宋体"/>
          <w:sz w:val="20"/>
          <w:szCs w:val="20"/>
          <w:lang w:val="en-US" w:eastAsia="zh-CN"/>
        </w:rPr>
        <w:t>. Note that it equals to 3 RBs in RAN4 agreements )</w:t>
      </w:r>
      <w:r>
        <w:rPr>
          <w:rFonts w:hint="default" w:eastAsia="宋体"/>
          <w:sz w:val="20"/>
          <w:szCs w:val="20"/>
          <w:lang w:val="en-US" w:eastAsia="zh-CN"/>
        </w:rPr>
        <w:t>, and not perform RMSI PDSCH rate matching around SS</w:t>
      </w:r>
      <w:r>
        <w:rPr>
          <w:rFonts w:hint="eastAsia" w:eastAsia="宋体"/>
          <w:sz w:val="20"/>
          <w:szCs w:val="20"/>
          <w:lang w:val="en-US" w:eastAsia="zh-CN"/>
        </w:rPr>
        <w:t>B</w:t>
      </w:r>
      <w:r>
        <w:rPr>
          <w:rFonts w:hint="default" w:eastAsia="宋体"/>
          <w:sz w:val="20"/>
          <w:szCs w:val="20"/>
          <w:lang w:val="en-US" w:eastAsia="zh-CN"/>
        </w:rPr>
        <w:t>s</w:t>
      </w:r>
      <w:r>
        <w:rPr>
          <w:rFonts w:hint="default" w:eastAsia="宋体" w:cs="Times New Roman"/>
          <w:sz w:val="20"/>
          <w:szCs w:val="20"/>
          <w:lang w:val="en-US" w:eastAsia="zh-CN"/>
        </w:rPr>
        <w:t>.</w:t>
      </w:r>
      <w:r>
        <w:rPr>
          <w:rFonts w:hint="default" w:eastAsia="宋体"/>
          <w:sz w:val="20"/>
          <w:szCs w:val="20"/>
          <w:lang w:val="en-US" w:eastAsia="zh-CN"/>
        </w:rPr>
        <w:t xml:space="preserve"> </w:t>
      </w:r>
    </w:p>
    <w:p>
      <w:pPr>
        <w:numPr>
          <w:ilvl w:val="0"/>
          <w:numId w:val="17"/>
        </w:numPr>
        <w:spacing w:line="260" w:lineRule="auto"/>
        <w:ind w:left="839" w:hanging="420"/>
        <w:jc w:val="both"/>
        <w:rPr>
          <w:rFonts w:hint="default" w:eastAsia="宋体"/>
          <w:sz w:val="20"/>
          <w:szCs w:val="20"/>
          <w:lang w:val="en-US" w:eastAsia="zh-CN"/>
        </w:rPr>
      </w:pPr>
      <w:r>
        <w:rPr>
          <w:rFonts w:hint="eastAsia" w:eastAsia="宋体"/>
          <w:sz w:val="20"/>
          <w:szCs w:val="20"/>
          <w:lang w:val="en-US" w:eastAsia="zh-CN"/>
        </w:rPr>
        <w:t>Opt.2</w:t>
      </w:r>
      <w:r>
        <w:rPr>
          <w:rFonts w:hint="default" w:eastAsia="宋体"/>
          <w:sz w:val="20"/>
          <w:szCs w:val="20"/>
          <w:lang w:val="en-US" w:eastAsia="zh-CN"/>
        </w:rPr>
        <w:t xml:space="preserve">: </w:t>
      </w:r>
      <w:r>
        <w:rPr>
          <w:rFonts w:hint="eastAsia" w:eastAsia="宋体"/>
          <w:sz w:val="20"/>
          <w:szCs w:val="20"/>
          <w:lang w:val="en-US" w:eastAsia="zh-CN"/>
        </w:rPr>
        <w:t>P</w:t>
      </w:r>
      <w:r>
        <w:rPr>
          <w:rFonts w:hint="default" w:eastAsia="宋体"/>
          <w:sz w:val="20"/>
          <w:szCs w:val="20"/>
          <w:lang w:val="en-US" w:eastAsia="zh-CN"/>
        </w:rPr>
        <w:t>erform RMSI PDSCH rate matching around SS</w:t>
      </w:r>
      <w:r>
        <w:rPr>
          <w:rFonts w:hint="eastAsia" w:eastAsia="宋体"/>
          <w:sz w:val="20"/>
          <w:szCs w:val="20"/>
          <w:lang w:val="en-US" w:eastAsia="zh-CN"/>
        </w:rPr>
        <w:t>B</w:t>
      </w:r>
      <w:r>
        <w:rPr>
          <w:rFonts w:hint="default" w:eastAsia="宋体"/>
          <w:sz w:val="20"/>
          <w:szCs w:val="20"/>
          <w:lang w:val="en-US" w:eastAsia="zh-CN"/>
        </w:rPr>
        <w:t>s</w:t>
      </w:r>
      <w:r>
        <w:rPr>
          <w:rFonts w:hint="eastAsia" w:eastAsia="宋体"/>
          <w:sz w:val="20"/>
          <w:szCs w:val="20"/>
          <w:lang w:val="en-US" w:eastAsia="zh-CN"/>
        </w:rPr>
        <w:t>. Opt.2 has nothing to do with the offset of SSB to the edge of sub-bands</w:t>
      </w:r>
      <w:r>
        <w:rPr>
          <w:rFonts w:hint="default" w:eastAsia="宋体" w:cs="Times New Roman"/>
          <w:sz w:val="20"/>
          <w:szCs w:val="20"/>
          <w:lang w:val="en-US" w:eastAsia="zh-CN"/>
        </w:rPr>
        <w:t>.</w:t>
      </w:r>
    </w:p>
    <w:p>
      <w:pPr>
        <w:jc w:val="both"/>
        <w:rPr>
          <w:rFonts w:hint="default" w:eastAsia="宋体"/>
          <w:lang w:val="en-US" w:eastAsia="zh-CN"/>
        </w:rPr>
      </w:pPr>
      <w:r>
        <w:rPr>
          <w:rFonts w:hint="default" w:eastAsia="宋体"/>
          <w:lang w:val="en-US" w:eastAsia="zh-CN"/>
        </w:rPr>
        <w:t xml:space="preserve">Where the number of the carried SIB1 bits = the number of available REs </w:t>
      </w:r>
      <w:r>
        <w:rPr>
          <w:rFonts w:hint="default" w:ascii="Times New Roman" w:hAnsi="Times New Roman" w:eastAsia="宋体" w:cs="Times New Roman"/>
          <w:lang w:val="en-US" w:eastAsia="zh-CN"/>
        </w:rPr>
        <w:t>×</w:t>
      </w:r>
      <w:r>
        <w:rPr>
          <w:rFonts w:hint="default" w:eastAsia="宋体"/>
          <w:lang w:val="en-US" w:eastAsia="zh-CN"/>
        </w:rPr>
        <w:t xml:space="preserve"> MCS0 spectral efficiency 0.2344. </w:t>
      </w:r>
    </w:p>
    <w:p>
      <w:pPr>
        <w:jc w:val="both"/>
        <w:rPr>
          <w:rFonts w:hint="default" w:eastAsia="宋体"/>
          <w:lang w:val="en-US" w:eastAsia="zh-CN"/>
        </w:rPr>
      </w:pPr>
      <w:r>
        <w:rPr>
          <w:rFonts w:hint="default" w:eastAsia="宋体"/>
          <w:lang w:val="en-US" w:eastAsia="zh-CN"/>
        </w:rPr>
        <w:t xml:space="preserve">According to Table </w:t>
      </w:r>
      <w:r>
        <w:rPr>
          <w:rFonts w:hint="eastAsia" w:eastAsia="宋体"/>
          <w:lang w:val="en-US" w:eastAsia="zh-CN"/>
        </w:rPr>
        <w:t>1</w:t>
      </w:r>
      <w:r>
        <w:rPr>
          <w:rFonts w:hint="default" w:eastAsia="宋体"/>
          <w:lang w:val="en-US" w:eastAsia="zh-CN"/>
        </w:rPr>
        <w:t xml:space="preserve">, </w:t>
      </w:r>
      <w:r>
        <w:rPr>
          <w:rFonts w:hint="eastAsia" w:eastAsia="宋体"/>
          <w:lang w:val="en-US" w:eastAsia="zh-CN"/>
        </w:rPr>
        <w:t>i</w:t>
      </w:r>
      <w:r>
        <w:rPr>
          <w:rFonts w:hint="default" w:eastAsia="宋体"/>
          <w:lang w:val="en-US" w:eastAsia="zh-CN"/>
        </w:rPr>
        <w:t xml:space="preserve">f </w:t>
      </w:r>
      <w:r>
        <w:rPr>
          <w:rFonts w:hint="eastAsia" w:eastAsia="宋体"/>
          <w:lang w:val="en-US" w:eastAsia="zh-CN"/>
        </w:rPr>
        <w:t xml:space="preserve">the </w:t>
      </w:r>
      <w:r>
        <w:rPr>
          <w:rFonts w:hint="default" w:eastAsia="宋体"/>
          <w:lang w:val="en-US" w:eastAsia="zh-CN"/>
        </w:rPr>
        <w:t xml:space="preserve">SSB is placed at the edge </w:t>
      </w:r>
      <w:r>
        <w:rPr>
          <w:rFonts w:hint="eastAsia" w:eastAsia="宋体"/>
          <w:lang w:val="en-US" w:eastAsia="zh-CN"/>
        </w:rPr>
        <w:t>of sub-bands</w:t>
      </w:r>
      <w:r>
        <w:rPr>
          <w:rFonts w:hint="default" w:eastAsia="宋体"/>
          <w:lang w:val="en-US" w:eastAsia="zh-CN"/>
        </w:rPr>
        <w:t xml:space="preserve">, the number of available REs/bits </w:t>
      </w:r>
      <w:r>
        <w:rPr>
          <w:rFonts w:hint="eastAsia" w:eastAsia="宋体"/>
          <w:lang w:val="en-US" w:eastAsia="zh-CN"/>
        </w:rPr>
        <w:t xml:space="preserve">in Opt.1 </w:t>
      </w:r>
      <w:r>
        <w:rPr>
          <w:rFonts w:hint="default" w:eastAsia="宋体"/>
          <w:lang w:val="en-US" w:eastAsia="zh-CN"/>
        </w:rPr>
        <w:t xml:space="preserve">will </w:t>
      </w:r>
      <w:r>
        <w:rPr>
          <w:rFonts w:hint="eastAsia" w:eastAsia="宋体"/>
          <w:lang w:val="en-US" w:eastAsia="zh-CN"/>
        </w:rPr>
        <w:t xml:space="preserve">approximately </w:t>
      </w:r>
      <w:r>
        <w:rPr>
          <w:rFonts w:hint="default" w:eastAsia="宋体"/>
          <w:lang w:val="en-US" w:eastAsia="zh-CN"/>
        </w:rPr>
        <w:t xml:space="preserve">double compared with </w:t>
      </w:r>
      <w:r>
        <w:rPr>
          <w:rFonts w:hint="eastAsia" w:eastAsia="宋体"/>
          <w:lang w:val="en-US" w:eastAsia="zh-CN"/>
        </w:rPr>
        <w:t>the baseline even though no rate-matching is performed</w:t>
      </w:r>
      <w:r>
        <w:rPr>
          <w:rFonts w:hint="default" w:eastAsia="宋体"/>
          <w:lang w:val="en-US" w:eastAsia="zh-CN"/>
        </w:rPr>
        <w:t>. However, it is still less than</w:t>
      </w:r>
      <w:r>
        <w:rPr>
          <w:rFonts w:hint="eastAsia" w:eastAsia="宋体"/>
          <w:lang w:val="en-US" w:eastAsia="zh-CN"/>
        </w:rPr>
        <w:t xml:space="preserve"> Opt.2</w:t>
      </w:r>
      <w:r>
        <w:rPr>
          <w:rFonts w:hint="default" w:eastAsia="宋体"/>
          <w:lang w:val="en-US" w:eastAsia="zh-CN"/>
        </w:rPr>
        <w:t xml:space="preserve"> with rate-matching. Especially, the more RMSI PDSCH symbols scheduled, the greater the difference between the number of </w:t>
      </w:r>
      <w:r>
        <w:rPr>
          <w:rFonts w:hint="eastAsia" w:eastAsia="宋体"/>
          <w:lang w:val="en-US" w:eastAsia="zh-CN"/>
        </w:rPr>
        <w:t xml:space="preserve">available </w:t>
      </w:r>
      <w:r>
        <w:rPr>
          <w:rFonts w:hint="default" w:eastAsia="宋体"/>
          <w:lang w:val="en-US" w:eastAsia="zh-CN"/>
        </w:rPr>
        <w:t xml:space="preserve">REs/bits in </w:t>
      </w:r>
      <w:r>
        <w:rPr>
          <w:rFonts w:hint="eastAsia" w:eastAsia="宋体"/>
          <w:lang w:val="en-US" w:eastAsia="zh-CN"/>
        </w:rPr>
        <w:t>Opt.1</w:t>
      </w:r>
      <w:r>
        <w:rPr>
          <w:rFonts w:hint="default" w:eastAsia="宋体"/>
          <w:lang w:val="en-US" w:eastAsia="zh-CN"/>
        </w:rPr>
        <w:t xml:space="preserve"> and </w:t>
      </w:r>
      <w:r>
        <w:rPr>
          <w:rFonts w:hint="eastAsia" w:eastAsia="宋体"/>
          <w:lang w:val="en-US" w:eastAsia="zh-CN"/>
        </w:rPr>
        <w:t>Opt.2</w:t>
      </w:r>
      <w:r>
        <w:rPr>
          <w:rFonts w:hint="default" w:eastAsia="宋体"/>
          <w:lang w:val="en-US" w:eastAsia="zh-CN"/>
        </w:rPr>
        <w:t>.</w:t>
      </w:r>
      <w:r>
        <w:rPr>
          <w:rFonts w:hint="eastAsia" w:eastAsia="宋体"/>
          <w:lang w:val="en-US" w:eastAsia="zh-CN"/>
        </w:rPr>
        <w:t xml:space="preserve"> Therefore, although </w:t>
      </w:r>
      <w:r>
        <w:rPr>
          <w:rFonts w:hint="default" w:eastAsia="宋体"/>
          <w:lang w:val="en-US" w:eastAsia="zh-CN"/>
        </w:rPr>
        <w:t>RAN4 agree</w:t>
      </w:r>
      <w:r>
        <w:rPr>
          <w:rFonts w:hint="eastAsia" w:eastAsia="宋体"/>
          <w:lang w:val="en-US" w:eastAsia="zh-CN"/>
        </w:rPr>
        <w:t>d</w:t>
      </w:r>
      <w:r>
        <w:rPr>
          <w:rFonts w:hint="default" w:eastAsia="宋体"/>
          <w:lang w:val="en-US" w:eastAsia="zh-CN"/>
        </w:rPr>
        <w:t xml:space="preserve"> that </w:t>
      </w:r>
      <w:r>
        <w:rPr>
          <w:rFonts w:hint="eastAsia" w:eastAsia="宋体"/>
          <w:lang w:val="en-US" w:eastAsia="zh-CN"/>
        </w:rPr>
        <w:t xml:space="preserve">the </w:t>
      </w:r>
      <w:r>
        <w:rPr>
          <w:rFonts w:hint="default" w:eastAsia="宋体"/>
          <w:lang w:val="en-US" w:eastAsia="zh-CN"/>
        </w:rPr>
        <w:t xml:space="preserve">SSB is placed </w:t>
      </w:r>
      <w:r>
        <w:rPr>
          <w:rFonts w:hint="eastAsia" w:eastAsia="宋体"/>
          <w:lang w:val="en-US" w:eastAsia="zh-CN"/>
        </w:rPr>
        <w:t>at</w:t>
      </w:r>
      <w:r>
        <w:rPr>
          <w:rFonts w:hint="default" w:eastAsia="宋体"/>
          <w:lang w:val="en-US" w:eastAsia="zh-CN"/>
        </w:rPr>
        <w:t xml:space="preserve"> the bandwidth edge, we think that supporting RMSI PDSCH rate matching around SS</w:t>
      </w:r>
      <w:r>
        <w:rPr>
          <w:rFonts w:hint="eastAsia" w:eastAsia="宋体"/>
          <w:lang w:val="en-US" w:eastAsia="zh-CN"/>
        </w:rPr>
        <w:t>B</w:t>
      </w:r>
      <w:r>
        <w:rPr>
          <w:rFonts w:hint="default" w:eastAsia="宋体"/>
          <w:lang w:val="en-US" w:eastAsia="zh-CN"/>
        </w:rPr>
        <w:t>s is still necessary.</w:t>
      </w:r>
    </w:p>
    <w:p>
      <w:pPr>
        <w:spacing w:afterLines="0" w:line="240" w:lineRule="auto"/>
        <w:jc w:val="center"/>
        <w:rPr>
          <w:rFonts w:hint="default" w:eastAsia="宋体"/>
          <w:kern w:val="2"/>
          <w:lang w:val="en-US" w:eastAsia="zh-CN"/>
        </w:rPr>
      </w:pPr>
      <w:r>
        <w:rPr>
          <w:rFonts w:hint="default" w:eastAsia="宋体"/>
          <w:kern w:val="2"/>
          <w:lang w:val="en-US" w:eastAsia="zh-CN"/>
        </w:rPr>
        <w:t xml:space="preserve">Table </w:t>
      </w:r>
      <w:r>
        <w:rPr>
          <w:rFonts w:hint="eastAsia" w:eastAsia="宋体"/>
          <w:kern w:val="2"/>
          <w:lang w:val="en-US" w:eastAsia="zh-CN"/>
        </w:rPr>
        <w:t>1</w:t>
      </w:r>
      <w:r>
        <w:rPr>
          <w:rFonts w:hint="default" w:eastAsia="宋体"/>
          <w:kern w:val="2"/>
          <w:lang w:val="en-US" w:eastAsia="zh-CN"/>
        </w:rPr>
        <w:t xml:space="preserve">: Number of available REs and </w:t>
      </w:r>
      <w:r>
        <w:rPr>
          <w:rFonts w:hint="eastAsia" w:ascii="Times New Roman" w:hAnsi="Times New Roman" w:eastAsia="宋体" w:cs="Times New Roman"/>
          <w:kern w:val="2"/>
          <w:lang w:val="en-US" w:eastAsia="zh-CN"/>
        </w:rPr>
        <w:t>SIB1</w:t>
      </w:r>
      <w:r>
        <w:rPr>
          <w:rFonts w:hint="default" w:eastAsia="宋体"/>
          <w:kern w:val="2"/>
          <w:lang w:val="en-US" w:eastAsia="zh-CN"/>
        </w:rPr>
        <w:t xml:space="preserve"> bits </w:t>
      </w:r>
      <w:r>
        <w:rPr>
          <w:rFonts w:hint="eastAsia" w:ascii="Times New Roman" w:hAnsi="Times New Roman" w:eastAsia="宋体" w:cs="Times New Roman"/>
          <w:kern w:val="2"/>
          <w:lang w:val="en-US" w:eastAsia="zh-CN"/>
        </w:rPr>
        <w:t>that can be carried by the REs</w:t>
      </w:r>
    </w:p>
    <w:tbl>
      <w:tblPr>
        <w:tblStyle w:val="3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749"/>
        <w:gridCol w:w="1"/>
        <w:gridCol w:w="1406"/>
        <w:gridCol w:w="1407"/>
        <w:gridCol w:w="1"/>
        <w:gridCol w:w="1406"/>
        <w:gridCol w:w="1"/>
        <w:gridCol w:w="1406"/>
        <w:gridCol w:w="1"/>
        <w:gridCol w:w="1406"/>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96" w:type="dxa"/>
            <w:gridSpan w:val="3"/>
            <w:vAlign w:val="center"/>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(51PRBs in 20MHz band with 30kHz SCS)</w:t>
            </w:r>
          </w:p>
        </w:tc>
        <w:tc>
          <w:tcPr>
            <w:tcW w:w="1406" w:type="dxa"/>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ind w:firstLine="200" w:firstLineChars="100"/>
              <w:jc w:val="center"/>
              <w:textAlignment w:val="baseline"/>
              <w:outlineLvl w:val="9"/>
            </w:pPr>
            <w:r>
              <w:rPr>
                <w:rFonts w:ascii="Times New Roman" w:hAnsi="Times New Roman" w:eastAsia="Meiryo UI" w:cs="Times New Roman"/>
                <w:color w:val="000000"/>
                <w:kern w:val="24"/>
                <w:sz w:val="20"/>
                <w:szCs w:val="20"/>
                <w:lang w:eastAsia="ja-JP"/>
              </w:rPr>
              <w:t xml:space="preserve">4 symbol </w:t>
            </w:r>
            <w:r>
              <w:rPr>
                <w:rFonts w:hint="default" w:eastAsia="宋体" w:cs="Times New Roman"/>
                <w:color w:val="000000"/>
                <w:kern w:val="24"/>
                <w:sz w:val="20"/>
                <w:szCs w:val="20"/>
                <w:lang w:val="en-US" w:eastAsia="zh-CN"/>
              </w:rPr>
              <w:t>RMSI</w:t>
            </w:r>
          </w:p>
        </w:tc>
        <w:tc>
          <w:tcPr>
            <w:tcW w:w="1408" w:type="dxa"/>
            <w:gridSpan w:val="2"/>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ind w:firstLine="200" w:firstLineChars="100"/>
              <w:jc w:val="center"/>
              <w:textAlignment w:val="baseline"/>
              <w:outlineLvl w:val="9"/>
            </w:pPr>
            <w:r>
              <w:rPr>
                <w:rFonts w:ascii="Times New Roman" w:hAnsi="Times New Roman" w:eastAsia="Meiryo UI" w:cs="Times New Roman"/>
                <w:color w:val="000000"/>
                <w:kern w:val="24"/>
                <w:sz w:val="20"/>
                <w:szCs w:val="20"/>
                <w:lang w:eastAsia="ja-JP"/>
              </w:rPr>
              <w:t xml:space="preserve">5 symbol </w:t>
            </w:r>
            <w:r>
              <w:rPr>
                <w:rFonts w:hint="default" w:eastAsia="宋体" w:cs="Times New Roman"/>
                <w:color w:val="000000"/>
                <w:kern w:val="24"/>
                <w:sz w:val="20"/>
                <w:szCs w:val="20"/>
                <w:lang w:val="en-US" w:eastAsia="zh-CN"/>
              </w:rPr>
              <w:t>RMSI</w:t>
            </w:r>
          </w:p>
        </w:tc>
        <w:tc>
          <w:tcPr>
            <w:tcW w:w="1407" w:type="dxa"/>
            <w:gridSpan w:val="2"/>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ind w:firstLine="200" w:firstLineChars="100"/>
              <w:jc w:val="center"/>
              <w:textAlignment w:val="baseline"/>
              <w:outlineLvl w:val="9"/>
            </w:pPr>
            <w:r>
              <w:rPr>
                <w:rFonts w:ascii="Times New Roman" w:hAnsi="Times New Roman" w:eastAsia="Meiryo UI" w:cs="Times New Roman"/>
                <w:color w:val="000000"/>
                <w:kern w:val="24"/>
                <w:sz w:val="20"/>
                <w:szCs w:val="20"/>
                <w:lang w:eastAsia="ja-JP"/>
              </w:rPr>
              <w:t xml:space="preserve">6 symbol </w:t>
            </w:r>
            <w:r>
              <w:rPr>
                <w:rFonts w:hint="default" w:eastAsia="宋体" w:cs="Times New Roman"/>
                <w:color w:val="000000"/>
                <w:kern w:val="24"/>
                <w:sz w:val="20"/>
                <w:szCs w:val="20"/>
                <w:lang w:val="en-US" w:eastAsia="zh-CN"/>
              </w:rPr>
              <w:t>RMSI</w:t>
            </w:r>
          </w:p>
        </w:tc>
        <w:tc>
          <w:tcPr>
            <w:tcW w:w="1407" w:type="dxa"/>
            <w:gridSpan w:val="2"/>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ind w:firstLine="200" w:firstLineChars="100"/>
              <w:jc w:val="center"/>
              <w:textAlignment w:val="baseline"/>
              <w:outlineLvl w:val="9"/>
              <w:rPr>
                <w:rFonts w:hint="default" w:eastAsia="宋体" w:cs="Times New Roman"/>
                <w:color w:val="000000"/>
                <w:kern w:val="24"/>
                <w:sz w:val="20"/>
                <w:szCs w:val="20"/>
                <w:lang w:val="en-US" w:eastAsia="zh-CN"/>
              </w:rPr>
            </w:pPr>
            <w:r>
              <w:rPr>
                <w:rFonts w:hint="default" w:eastAsia="宋体" w:cs="Times New Roman"/>
                <w:color w:val="000000"/>
                <w:kern w:val="24"/>
                <w:sz w:val="20"/>
                <w:szCs w:val="20"/>
                <w:lang w:val="en-US" w:eastAsia="zh-CN"/>
              </w:rPr>
              <w:t>11 symbol</w:t>
            </w:r>
          </w:p>
          <w:p>
            <w:pPr>
              <w:keepNext w:val="0"/>
              <w:keepLines w:val="0"/>
              <w:pageBreakBefore w:val="0"/>
              <w:widowControl/>
              <w:kinsoku/>
              <w:wordWrap/>
              <w:overflowPunct w:val="0"/>
              <w:topLinePunct w:val="0"/>
              <w:autoSpaceDE w:val="0"/>
              <w:autoSpaceDN w:val="0"/>
              <w:bidi w:val="0"/>
              <w:adjustRightInd w:val="0"/>
              <w:snapToGrid/>
              <w:spacing w:after="0" w:afterLines="0" w:line="240" w:lineRule="auto"/>
              <w:ind w:firstLine="200" w:firstLineChars="100"/>
              <w:jc w:val="center"/>
              <w:textAlignment w:val="baseline"/>
              <w:outlineLvl w:val="9"/>
            </w:pPr>
            <w:r>
              <w:rPr>
                <w:rFonts w:hint="default" w:eastAsia="宋体" w:cs="Times New Roman"/>
                <w:color w:val="000000"/>
                <w:kern w:val="24"/>
                <w:sz w:val="20"/>
                <w:szCs w:val="20"/>
                <w:lang w:val="en-US" w:eastAsia="zh-CN"/>
              </w:rPr>
              <w:t>RMSI</w:t>
            </w:r>
          </w:p>
        </w:tc>
        <w:tc>
          <w:tcPr>
            <w:tcW w:w="1407" w:type="dxa"/>
            <w:gridSpan w:val="2"/>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ind w:firstLine="200" w:firstLineChars="100"/>
              <w:jc w:val="center"/>
              <w:textAlignment w:val="baseline"/>
              <w:outlineLvl w:val="9"/>
            </w:pPr>
            <w:r>
              <w:rPr>
                <w:rFonts w:ascii="Times New Roman" w:hAnsi="Times New Roman" w:eastAsia="Meiryo UI" w:cs="Times New Roman"/>
                <w:color w:val="000000"/>
                <w:kern w:val="24"/>
                <w:sz w:val="20"/>
                <w:szCs w:val="20"/>
                <w:lang w:eastAsia="ja-JP"/>
              </w:rPr>
              <w:t xml:space="preserve">12 symbol </w:t>
            </w:r>
            <w:r>
              <w:rPr>
                <w:rFonts w:hint="default" w:eastAsia="宋体" w:cs="Times New Roman"/>
                <w:color w:val="000000"/>
                <w:kern w:val="24"/>
                <w:sz w:val="20"/>
                <w:szCs w:val="20"/>
                <w:lang w:val="en-US" w:eastAsia="zh-CN"/>
              </w:rPr>
              <w:t>RMSI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6" w:type="dxa"/>
            <w:vMerge w:val="restart"/>
            <w:vAlign w:val="center"/>
          </w:tcPr>
          <w:p>
            <w:pPr>
              <w:keepNext w:val="0"/>
              <w:keepLines w:val="0"/>
              <w:pageBreakBefore w:val="0"/>
              <w:widowControl/>
              <w:kinsoku/>
              <w:wordWrap/>
              <w:topLinePunct w:val="0"/>
              <w:bidi w:val="0"/>
              <w:snapToGrid/>
              <w:spacing w:after="0" w:afterLines="0" w:line="240" w:lineRule="auto"/>
              <w:jc w:val="center"/>
              <w:outlineLvl w:val="9"/>
            </w:pPr>
            <w:r>
              <w:rPr>
                <w:rFonts w:hint="eastAsia" w:eastAsia="宋体"/>
                <w:vertAlign w:val="baseline"/>
                <w:lang w:val="en-US" w:eastAsia="zh-CN"/>
              </w:rPr>
              <w:t>Baseline</w:t>
            </w:r>
            <w:r>
              <w:rPr>
                <w:rFonts w:hint="default" w:eastAsia="宋体"/>
                <w:vertAlign w:val="baseline"/>
                <w:lang w:val="en-US" w:eastAsia="zh-CN"/>
              </w:rPr>
              <w:t>: SSB in the center (no RM)</w:t>
            </w:r>
          </w:p>
        </w:tc>
        <w:tc>
          <w:tcPr>
            <w:tcW w:w="749" w:type="dxa"/>
            <w:vAlign w:val="center"/>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REs</w:t>
            </w:r>
          </w:p>
        </w:tc>
        <w:tc>
          <w:tcPr>
            <w:tcW w:w="1407" w:type="dxa"/>
            <w:gridSpan w:val="2"/>
            <w:vAlign w:val="center"/>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720</w:t>
            </w:r>
          </w:p>
        </w:tc>
        <w:tc>
          <w:tcPr>
            <w:tcW w:w="1407" w:type="dxa"/>
            <w:vAlign w:val="center"/>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900</w:t>
            </w:r>
          </w:p>
        </w:tc>
        <w:tc>
          <w:tcPr>
            <w:tcW w:w="1407" w:type="dxa"/>
            <w:gridSpan w:val="2"/>
            <w:vAlign w:val="center"/>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1080</w:t>
            </w:r>
          </w:p>
        </w:tc>
        <w:tc>
          <w:tcPr>
            <w:tcW w:w="1407" w:type="dxa"/>
            <w:gridSpan w:val="2"/>
            <w:vAlign w:val="center"/>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1980</w:t>
            </w:r>
          </w:p>
        </w:tc>
        <w:tc>
          <w:tcPr>
            <w:tcW w:w="1407" w:type="dxa"/>
            <w:gridSpan w:val="2"/>
            <w:vAlign w:val="center"/>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2160</w:t>
            </w:r>
          </w:p>
        </w:tc>
        <w:tc>
          <w:tcPr>
            <w:tcW w:w="1" w:type="dxa"/>
            <w:vAlign w:val="center"/>
          </w:tcPr>
          <w:p>
            <w:pPr>
              <w:spacing w:afterLine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6" w:type="dxa"/>
            <w:vMerge w:val="continue"/>
            <w:vAlign w:val="center"/>
          </w:tcPr>
          <w:p>
            <w:pPr>
              <w:keepNext w:val="0"/>
              <w:keepLines w:val="0"/>
              <w:pageBreakBefore w:val="0"/>
              <w:widowControl/>
              <w:kinsoku/>
              <w:wordWrap/>
              <w:topLinePunct w:val="0"/>
              <w:bidi w:val="0"/>
              <w:snapToGrid/>
              <w:spacing w:after="0" w:afterLines="0" w:line="240" w:lineRule="auto"/>
              <w:jc w:val="center"/>
              <w:outlineLvl w:val="9"/>
            </w:pPr>
          </w:p>
        </w:tc>
        <w:tc>
          <w:tcPr>
            <w:tcW w:w="749" w:type="dxa"/>
            <w:shd w:val="clear" w:color="auto" w:fill="B4C6E7" w:themeFill="accent1" w:themeFillTint="66"/>
            <w:vAlign w:val="center"/>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bits</w:t>
            </w:r>
          </w:p>
        </w:tc>
        <w:tc>
          <w:tcPr>
            <w:tcW w:w="1407" w:type="dxa"/>
            <w:gridSpan w:val="2"/>
            <w:shd w:val="clear" w:color="auto" w:fill="B4C6E7" w:themeFill="accent1" w:themeFillTint="66"/>
            <w:vAlign w:val="center"/>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168</w:t>
            </w:r>
          </w:p>
        </w:tc>
        <w:tc>
          <w:tcPr>
            <w:tcW w:w="1407" w:type="dxa"/>
            <w:shd w:val="clear" w:color="auto" w:fill="B4C6E7" w:themeFill="accent1" w:themeFillTint="66"/>
            <w:vAlign w:val="center"/>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210</w:t>
            </w:r>
          </w:p>
        </w:tc>
        <w:tc>
          <w:tcPr>
            <w:tcW w:w="1407" w:type="dxa"/>
            <w:gridSpan w:val="2"/>
            <w:shd w:val="clear" w:color="auto" w:fill="B4C6E7" w:themeFill="accent1" w:themeFillTint="66"/>
            <w:vAlign w:val="center"/>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253</w:t>
            </w:r>
          </w:p>
        </w:tc>
        <w:tc>
          <w:tcPr>
            <w:tcW w:w="1407" w:type="dxa"/>
            <w:gridSpan w:val="2"/>
            <w:shd w:val="clear" w:color="auto" w:fill="B4C6E7" w:themeFill="accent1" w:themeFillTint="66"/>
            <w:vAlign w:val="center"/>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462</w:t>
            </w:r>
          </w:p>
        </w:tc>
        <w:tc>
          <w:tcPr>
            <w:tcW w:w="1407" w:type="dxa"/>
            <w:gridSpan w:val="2"/>
            <w:shd w:val="clear" w:color="auto" w:fill="B4C6E7" w:themeFill="accent1" w:themeFillTint="66"/>
            <w:vAlign w:val="center"/>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506</w:t>
            </w:r>
          </w:p>
        </w:tc>
        <w:tc>
          <w:tcPr>
            <w:tcW w:w="1" w:type="dxa"/>
            <w:vAlign w:val="center"/>
          </w:tcPr>
          <w:p>
            <w:pPr>
              <w:spacing w:afterLine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6" w:type="dxa"/>
            <w:vMerge w:val="restart"/>
            <w:vAlign w:val="center"/>
          </w:tcPr>
          <w:p>
            <w:pPr>
              <w:keepNext w:val="0"/>
              <w:keepLines w:val="0"/>
              <w:pageBreakBefore w:val="0"/>
              <w:widowControl/>
              <w:kinsoku/>
              <w:wordWrap/>
              <w:topLinePunct w:val="0"/>
              <w:bidi w:val="0"/>
              <w:snapToGrid/>
              <w:spacing w:after="0" w:afterLines="0" w:line="240" w:lineRule="auto"/>
              <w:jc w:val="center"/>
              <w:outlineLvl w:val="9"/>
            </w:pPr>
            <w:r>
              <w:rPr>
                <w:rFonts w:hint="eastAsia" w:eastAsia="宋体"/>
                <w:vertAlign w:val="baseline"/>
                <w:lang w:val="en-US" w:eastAsia="zh-CN"/>
              </w:rPr>
              <w:t>Opt.1</w:t>
            </w:r>
            <w:r>
              <w:rPr>
                <w:rFonts w:hint="default" w:eastAsia="宋体"/>
                <w:vertAlign w:val="baseline"/>
                <w:lang w:val="en-US" w:eastAsia="zh-CN"/>
              </w:rPr>
              <w:t xml:space="preserve">: SSB at the edge (no </w:t>
            </w:r>
            <w:r>
              <w:rPr>
                <w:rFonts w:hint="eastAsia" w:eastAsia="宋体"/>
                <w:vertAlign w:val="baseline"/>
                <w:lang w:val="en-US" w:eastAsia="zh-CN"/>
              </w:rPr>
              <w:t>rate-matching</w:t>
            </w:r>
            <w:r>
              <w:rPr>
                <w:rFonts w:hint="default" w:eastAsia="宋体"/>
                <w:vertAlign w:val="baseline"/>
                <w:lang w:val="en-US" w:eastAsia="zh-CN"/>
              </w:rPr>
              <w:t>)</w:t>
            </w:r>
          </w:p>
        </w:tc>
        <w:tc>
          <w:tcPr>
            <w:tcW w:w="749" w:type="dxa"/>
            <w:vAlign w:val="center"/>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REs</w:t>
            </w:r>
          </w:p>
        </w:tc>
        <w:tc>
          <w:tcPr>
            <w:tcW w:w="1407" w:type="dxa"/>
            <w:gridSpan w:val="2"/>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highlight w:val="none"/>
                <w:lang w:eastAsia="ja-JP"/>
              </w:rPr>
              <w:t>1488</w:t>
            </w:r>
          </w:p>
        </w:tc>
        <w:tc>
          <w:tcPr>
            <w:tcW w:w="1407" w:type="dxa"/>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highlight w:val="none"/>
                <w:lang w:eastAsia="ja-JP"/>
              </w:rPr>
              <w:t>1860</w:t>
            </w:r>
          </w:p>
        </w:tc>
        <w:tc>
          <w:tcPr>
            <w:tcW w:w="1407" w:type="dxa"/>
            <w:gridSpan w:val="2"/>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highlight w:val="none"/>
                <w:lang w:eastAsia="ja-JP"/>
              </w:rPr>
              <w:t>2232</w:t>
            </w:r>
          </w:p>
        </w:tc>
        <w:tc>
          <w:tcPr>
            <w:tcW w:w="1407" w:type="dxa"/>
            <w:gridSpan w:val="2"/>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highlight w:val="none"/>
                <w:lang w:val="en-US" w:eastAsia="zh-CN"/>
              </w:rPr>
              <w:t>4092</w:t>
            </w:r>
          </w:p>
        </w:tc>
        <w:tc>
          <w:tcPr>
            <w:tcW w:w="1407" w:type="dxa"/>
            <w:gridSpan w:val="2"/>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highlight w:val="none"/>
                <w:lang w:eastAsia="ja-JP"/>
              </w:rPr>
              <w:t>4464</w:t>
            </w:r>
          </w:p>
        </w:tc>
        <w:tc>
          <w:tcPr>
            <w:tcW w:w="1" w:type="dxa"/>
            <w:vAlign w:val="center"/>
          </w:tcPr>
          <w:p>
            <w:pPr>
              <w:spacing w:afterLine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6" w:type="dxa"/>
            <w:vMerge w:val="continue"/>
            <w:vAlign w:val="center"/>
          </w:tcPr>
          <w:p>
            <w:pPr>
              <w:keepNext w:val="0"/>
              <w:keepLines w:val="0"/>
              <w:pageBreakBefore w:val="0"/>
              <w:widowControl/>
              <w:kinsoku/>
              <w:wordWrap/>
              <w:topLinePunct w:val="0"/>
              <w:bidi w:val="0"/>
              <w:snapToGrid/>
              <w:spacing w:after="0" w:afterLines="0" w:line="240" w:lineRule="auto"/>
              <w:jc w:val="center"/>
              <w:outlineLvl w:val="9"/>
            </w:pPr>
          </w:p>
        </w:tc>
        <w:tc>
          <w:tcPr>
            <w:tcW w:w="749" w:type="dxa"/>
            <w:shd w:val="clear" w:color="auto" w:fill="B4C6E7" w:themeFill="accent1" w:themeFillTint="66"/>
            <w:vAlign w:val="center"/>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bits</w:t>
            </w:r>
          </w:p>
        </w:tc>
        <w:tc>
          <w:tcPr>
            <w:tcW w:w="1407" w:type="dxa"/>
            <w:gridSpan w:val="2"/>
            <w:shd w:val="clear" w:color="auto" w:fill="B4C6E7" w:themeFill="accent1" w:themeFillTint="66"/>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highlight w:val="none"/>
                <w:lang w:val="en-US" w:eastAsia="zh-CN"/>
              </w:rPr>
              <w:t>348</w:t>
            </w:r>
          </w:p>
        </w:tc>
        <w:tc>
          <w:tcPr>
            <w:tcW w:w="1407" w:type="dxa"/>
            <w:shd w:val="clear" w:color="auto" w:fill="B4C6E7" w:themeFill="accent1" w:themeFillTint="66"/>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highlight w:val="none"/>
                <w:lang w:val="en-US" w:eastAsia="zh-CN"/>
              </w:rPr>
              <w:t>435</w:t>
            </w:r>
          </w:p>
        </w:tc>
        <w:tc>
          <w:tcPr>
            <w:tcW w:w="1407" w:type="dxa"/>
            <w:gridSpan w:val="2"/>
            <w:shd w:val="clear" w:color="auto" w:fill="B4C6E7" w:themeFill="accent1" w:themeFillTint="66"/>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highlight w:val="none"/>
                <w:lang w:val="en-US" w:eastAsia="zh-CN"/>
              </w:rPr>
              <w:t>523</w:t>
            </w:r>
          </w:p>
        </w:tc>
        <w:tc>
          <w:tcPr>
            <w:tcW w:w="1407" w:type="dxa"/>
            <w:gridSpan w:val="2"/>
            <w:shd w:val="clear" w:color="auto" w:fill="B4C6E7" w:themeFill="accent1" w:themeFillTint="66"/>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highlight w:val="none"/>
                <w:lang w:val="en-US" w:eastAsia="zh-CN"/>
              </w:rPr>
              <w:t>959</w:t>
            </w:r>
          </w:p>
        </w:tc>
        <w:tc>
          <w:tcPr>
            <w:tcW w:w="1407" w:type="dxa"/>
            <w:gridSpan w:val="2"/>
            <w:shd w:val="clear" w:color="auto" w:fill="B4C6E7" w:themeFill="accent1" w:themeFillTint="66"/>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highlight w:val="none"/>
                <w:lang w:val="en-US" w:eastAsia="zh-CN"/>
              </w:rPr>
              <w:t>1046</w:t>
            </w:r>
          </w:p>
        </w:tc>
        <w:tc>
          <w:tcPr>
            <w:tcW w:w="1" w:type="dxa"/>
            <w:vAlign w:val="center"/>
          </w:tcPr>
          <w:p>
            <w:pPr>
              <w:spacing w:afterLine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6" w:type="dxa"/>
            <w:vMerge w:val="restart"/>
            <w:vAlign w:val="center"/>
          </w:tcPr>
          <w:p>
            <w:pPr>
              <w:keepNext w:val="0"/>
              <w:keepLines w:val="0"/>
              <w:pageBreakBefore w:val="0"/>
              <w:widowControl/>
              <w:kinsoku/>
              <w:wordWrap/>
              <w:topLinePunct w:val="0"/>
              <w:bidi w:val="0"/>
              <w:snapToGrid/>
              <w:spacing w:after="0" w:afterLines="0" w:line="240" w:lineRule="auto"/>
              <w:jc w:val="center"/>
              <w:outlineLvl w:val="9"/>
            </w:pPr>
            <w:r>
              <w:rPr>
                <w:rFonts w:hint="eastAsia" w:eastAsia="宋体"/>
                <w:vertAlign w:val="baseline"/>
                <w:lang w:val="en-US" w:eastAsia="zh-CN"/>
              </w:rPr>
              <w:t>Opt.2</w:t>
            </w:r>
            <w:r>
              <w:rPr>
                <w:rFonts w:hint="default" w:eastAsia="宋体"/>
                <w:vertAlign w:val="baseline"/>
                <w:lang w:val="en-US" w:eastAsia="zh-CN"/>
              </w:rPr>
              <w:t>: R</w:t>
            </w:r>
            <w:r>
              <w:rPr>
                <w:rFonts w:hint="eastAsia" w:eastAsia="宋体"/>
                <w:vertAlign w:val="baseline"/>
                <w:lang w:val="en-US" w:eastAsia="zh-CN"/>
              </w:rPr>
              <w:t>ate-matching</w:t>
            </w:r>
          </w:p>
        </w:tc>
        <w:tc>
          <w:tcPr>
            <w:tcW w:w="749" w:type="dxa"/>
            <w:vAlign w:val="center"/>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REs</w:t>
            </w:r>
          </w:p>
        </w:tc>
        <w:tc>
          <w:tcPr>
            <w:tcW w:w="1407" w:type="dxa"/>
            <w:gridSpan w:val="2"/>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lang w:eastAsia="ja-JP"/>
              </w:rPr>
              <w:t>1488</w:t>
            </w:r>
          </w:p>
        </w:tc>
        <w:tc>
          <w:tcPr>
            <w:tcW w:w="1407" w:type="dxa"/>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lang w:eastAsia="ja-JP"/>
              </w:rPr>
              <w:t>2100</w:t>
            </w:r>
          </w:p>
        </w:tc>
        <w:tc>
          <w:tcPr>
            <w:tcW w:w="1407" w:type="dxa"/>
            <w:gridSpan w:val="2"/>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lang w:eastAsia="ja-JP"/>
              </w:rPr>
              <w:t>2712</w:t>
            </w:r>
          </w:p>
        </w:tc>
        <w:tc>
          <w:tcPr>
            <w:tcW w:w="1407" w:type="dxa"/>
            <w:gridSpan w:val="2"/>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lang w:val="en-US" w:eastAsia="zh-CN"/>
              </w:rPr>
              <w:t>5772</w:t>
            </w:r>
          </w:p>
        </w:tc>
        <w:tc>
          <w:tcPr>
            <w:tcW w:w="1407" w:type="dxa"/>
            <w:gridSpan w:val="2"/>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lang w:eastAsia="ja-JP"/>
              </w:rPr>
              <w:t>6384</w:t>
            </w:r>
          </w:p>
        </w:tc>
        <w:tc>
          <w:tcPr>
            <w:tcW w:w="1" w:type="dxa"/>
            <w:vAlign w:val="center"/>
          </w:tcPr>
          <w:p>
            <w:pPr>
              <w:spacing w:afterLine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6" w:type="dxa"/>
            <w:vMerge w:val="continue"/>
            <w:vAlign w:val="center"/>
          </w:tcPr>
          <w:p>
            <w:pPr>
              <w:keepNext w:val="0"/>
              <w:keepLines w:val="0"/>
              <w:pageBreakBefore w:val="0"/>
              <w:widowControl/>
              <w:kinsoku/>
              <w:wordWrap/>
              <w:topLinePunct w:val="0"/>
              <w:bidi w:val="0"/>
              <w:snapToGrid/>
              <w:spacing w:after="0" w:afterLines="0" w:line="240" w:lineRule="auto"/>
              <w:jc w:val="center"/>
              <w:outlineLvl w:val="9"/>
            </w:pPr>
          </w:p>
        </w:tc>
        <w:tc>
          <w:tcPr>
            <w:tcW w:w="749" w:type="dxa"/>
            <w:shd w:val="clear" w:color="auto" w:fill="B4C6E7" w:themeFill="accent1" w:themeFillTint="66"/>
            <w:vAlign w:val="center"/>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bits</w:t>
            </w:r>
          </w:p>
        </w:tc>
        <w:tc>
          <w:tcPr>
            <w:tcW w:w="1407" w:type="dxa"/>
            <w:gridSpan w:val="2"/>
            <w:shd w:val="clear" w:color="auto" w:fill="B4C6E7" w:themeFill="accent1" w:themeFillTint="66"/>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lang w:val="en-US" w:eastAsia="zh-CN"/>
              </w:rPr>
              <w:t>348</w:t>
            </w:r>
          </w:p>
        </w:tc>
        <w:tc>
          <w:tcPr>
            <w:tcW w:w="1407" w:type="dxa"/>
            <w:shd w:val="clear" w:color="auto" w:fill="B4C6E7" w:themeFill="accent1" w:themeFillTint="66"/>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lang w:val="en-US" w:eastAsia="zh-CN"/>
              </w:rPr>
              <w:t>492</w:t>
            </w:r>
          </w:p>
        </w:tc>
        <w:tc>
          <w:tcPr>
            <w:tcW w:w="1407" w:type="dxa"/>
            <w:gridSpan w:val="2"/>
            <w:shd w:val="clear" w:color="auto" w:fill="B4C6E7" w:themeFill="accent1" w:themeFillTint="66"/>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lang w:val="en-US" w:eastAsia="zh-CN"/>
              </w:rPr>
              <w:t>635</w:t>
            </w:r>
          </w:p>
        </w:tc>
        <w:tc>
          <w:tcPr>
            <w:tcW w:w="1407" w:type="dxa"/>
            <w:gridSpan w:val="2"/>
            <w:shd w:val="clear" w:color="auto" w:fill="B4C6E7" w:themeFill="accent1" w:themeFillTint="66"/>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lang w:val="en-US" w:eastAsia="zh-CN"/>
              </w:rPr>
              <w:t>1352</w:t>
            </w:r>
          </w:p>
        </w:tc>
        <w:tc>
          <w:tcPr>
            <w:tcW w:w="1407" w:type="dxa"/>
            <w:gridSpan w:val="2"/>
            <w:shd w:val="clear" w:color="auto" w:fill="B4C6E7" w:themeFill="accent1" w:themeFillTint="66"/>
            <w:vAlign w:val="center"/>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lang w:val="en-US" w:eastAsia="zh-CN"/>
              </w:rPr>
              <w:t>1496</w:t>
            </w:r>
          </w:p>
        </w:tc>
        <w:tc>
          <w:tcPr>
            <w:tcW w:w="1" w:type="dxa"/>
            <w:vAlign w:val="center"/>
          </w:tcPr>
          <w:p>
            <w:pPr>
              <w:spacing w:afterLines="0"/>
              <w:jc w:val="center"/>
            </w:pPr>
          </w:p>
        </w:tc>
      </w:tr>
    </w:tbl>
    <w:p>
      <w:pPr>
        <w:numPr>
          <w:ilvl w:val="-1"/>
          <w:numId w:val="0"/>
        </w:numPr>
        <w:spacing w:before="180" w:line="260" w:lineRule="auto"/>
        <w:ind w:left="0" w:firstLine="0"/>
        <w:jc w:val="both"/>
        <w:rPr>
          <w:rFonts w:eastAsia="宋体"/>
          <w:i/>
          <w:iCs/>
          <w:lang w:val="en-US" w:eastAsia="zh-CN"/>
        </w:rPr>
      </w:pPr>
      <w:r>
        <w:rPr>
          <w:rFonts w:eastAsia="宋体"/>
          <w:b/>
          <w:bCs/>
          <w:lang w:val="en-US" w:eastAsia="zh-CN"/>
        </w:rPr>
        <w:t xml:space="preserve">Proposal </w:t>
      </w:r>
      <w:r>
        <w:rPr>
          <w:rFonts w:hint="eastAsia" w:eastAsia="宋体"/>
          <w:b/>
          <w:bCs/>
          <w:lang w:val="en-US" w:eastAsia="zh-CN"/>
        </w:rPr>
        <w:t>7</w:t>
      </w:r>
      <w:r>
        <w:rPr>
          <w:rFonts w:eastAsia="宋体"/>
          <w:b/>
          <w:bCs/>
          <w:lang w:val="en-US" w:eastAsia="zh-CN"/>
        </w:rPr>
        <w:t>:</w:t>
      </w:r>
      <w:r>
        <w:rPr>
          <w:rFonts w:eastAsia="宋体"/>
          <w:i/>
          <w:iCs/>
          <w:lang w:val="en-US" w:eastAsia="zh-CN"/>
        </w:rPr>
        <w:t xml:space="preserve"> </w:t>
      </w:r>
      <w:r>
        <w:rPr>
          <w:rFonts w:hint="default" w:eastAsia="宋体"/>
          <w:i/>
          <w:iCs/>
          <w:lang w:val="en-US" w:eastAsia="zh-CN"/>
        </w:rPr>
        <w:t>For NR-U,</w:t>
      </w:r>
      <w:r>
        <w:rPr>
          <w:rFonts w:hint="default" w:eastAsia="宋体"/>
          <w:i/>
          <w:iCs/>
          <w:kern w:val="2"/>
          <w:lang w:val="en-US" w:eastAsia="zh-CN"/>
        </w:rPr>
        <w:t xml:space="preserve"> RMSI PDSCH should be able to be rate matched around SS/PBCH blocks in DRS occasion</w:t>
      </w:r>
      <w:r>
        <w:rPr>
          <w:rFonts w:hint="default" w:cs="Times New Roman"/>
          <w:i/>
          <w:iCs/>
          <w:lang w:val="en-US" w:eastAsia="zh-CN"/>
        </w:rPr>
        <w:t>. The a</w:t>
      </w:r>
      <w:r>
        <w:rPr>
          <w:rFonts w:hint="default" w:eastAsia="宋体"/>
          <w:i/>
          <w:iCs/>
          <w:kern w:val="2"/>
          <w:lang w:val="en-US" w:eastAsia="zh-CN"/>
        </w:rPr>
        <w:t>ssumption for RMSI PDSCH and SS/PBCH blocks in 3GPP TS 38.214 should be revisited.</w:t>
      </w:r>
    </w:p>
    <w:p>
      <w:pPr>
        <w:spacing w:before="180" w:line="260" w:lineRule="auto"/>
        <w:jc w:val="both"/>
        <w:outlineLvl w:val="1"/>
        <w:rPr>
          <w:rFonts w:hint="default"/>
          <w:lang w:val="en-US" w:eastAsia="zh-CN"/>
        </w:rPr>
      </w:pPr>
      <w:r>
        <w:rPr>
          <w:rFonts w:hint="eastAsia"/>
          <w:b/>
          <w:sz w:val="24"/>
          <w:szCs w:val="24"/>
          <w:lang w:val="en-US" w:eastAsia="zh-CN"/>
        </w:rPr>
        <w:t>2.4 RMSI (PLMN) transmission in Scell</w:t>
      </w:r>
    </w:p>
    <w:p>
      <w:pPr>
        <w:spacing w:after="180" w:line="259" w:lineRule="auto"/>
        <w:jc w:val="both"/>
        <w:rPr>
          <w:rFonts w:hint="eastAsia" w:eastAsia="宋体"/>
          <w:lang w:val="en-US" w:eastAsia="zh-CN"/>
        </w:rPr>
      </w:pPr>
      <w:r>
        <w:rPr>
          <w:lang w:val="en-US"/>
        </w:rPr>
        <w:t xml:space="preserve">For RMSI transmission for ANR purpose on a carrier with an SSB not on a sync raster, the PBCH in SSB not on a sync raster does not directly provide the location of the CORESET </w:t>
      </w:r>
      <w:r>
        <w:rPr>
          <w:rFonts w:hint="eastAsia" w:eastAsia="宋体"/>
          <w:lang w:val="en-US" w:eastAsia="zh-CN"/>
        </w:rPr>
        <w:t>#</w:t>
      </w:r>
      <w:r>
        <w:rPr>
          <w:lang w:val="en-US"/>
        </w:rPr>
        <w:t>0 for RMSI reception</w:t>
      </w:r>
      <w:r>
        <w:rPr>
          <w:rFonts w:hint="eastAsia" w:eastAsia="宋体"/>
          <w:lang w:val="en-US" w:eastAsia="zh-CN"/>
        </w:rPr>
        <w:t xml:space="preserve">. </w:t>
      </w:r>
      <w:r>
        <w:rPr>
          <w:rFonts w:hint="eastAsia"/>
          <w:i w:val="0"/>
          <w:iCs w:val="0"/>
          <w:sz w:val="20"/>
          <w:szCs w:val="20"/>
          <w:lang w:val="en-US" w:eastAsia="zh-CN"/>
        </w:rPr>
        <w:t>In RAN1 #98bis meeting, RAN1 has agreed that t</w:t>
      </w:r>
      <w:r>
        <w:rPr>
          <w:lang w:val="en-US"/>
        </w:rPr>
        <w:t>he frequency domain difference between an off-sync SS/PBCH block and its associated CORESET #0 is determined at least based on</w:t>
      </w:r>
      <w:r>
        <w:rPr>
          <w:rFonts w:hint="eastAsia" w:eastAsia="宋体"/>
          <w:lang w:val="en-US" w:eastAsia="zh-CN"/>
        </w:rPr>
        <w:t xml:space="preserve">: </w:t>
      </w:r>
    </w:p>
    <w:p>
      <w:pPr>
        <w:numPr>
          <w:ilvl w:val="0"/>
          <w:numId w:val="18"/>
        </w:numPr>
        <w:spacing w:after="60" w:line="260" w:lineRule="auto"/>
        <w:ind w:left="840" w:hanging="420"/>
        <w:jc w:val="both"/>
        <w:rPr>
          <w:rFonts w:hint="eastAsia" w:eastAsia="宋体"/>
          <w:i/>
          <w:iCs/>
          <w:lang w:val="en-US" w:eastAsia="zh-CN"/>
        </w:rPr>
      </w:pPr>
      <w:r>
        <w:rPr>
          <w:i/>
          <w:iCs/>
          <w:lang w:val="en-US"/>
        </w:rPr>
        <w:t>The offset between the frequency location of the off-sync SS/PBCH block configured by gNB (high layer parameter ssbFrequency) and the frequency location corresponding to the GSCN of the synchronization raster entry within the same LBT bandwidth</w:t>
      </w:r>
      <w:r>
        <w:rPr>
          <w:rFonts w:hint="eastAsia" w:eastAsia="宋体"/>
          <w:i/>
          <w:iCs/>
          <w:lang w:val="en-US" w:eastAsia="zh-CN"/>
        </w:rPr>
        <w:t>.</w:t>
      </w:r>
    </w:p>
    <w:p>
      <w:pPr>
        <w:numPr>
          <w:ilvl w:val="0"/>
          <w:numId w:val="18"/>
        </w:numPr>
        <w:spacing w:after="180" w:line="259" w:lineRule="auto"/>
        <w:ind w:left="840" w:hanging="420"/>
        <w:jc w:val="both"/>
        <w:rPr>
          <w:rFonts w:hint="eastAsia" w:eastAsia="宋体"/>
          <w:i/>
          <w:iCs/>
          <w:lang w:val="en-US" w:eastAsia="zh-CN"/>
        </w:rPr>
      </w:pPr>
      <w:r>
        <w:rPr>
          <w:i/>
          <w:iCs/>
          <w:lang w:val="en-US"/>
        </w:rPr>
        <w:t>Also based on the offsets signaled in PBCH payload (including MIB).</w:t>
      </w:r>
    </w:p>
    <w:p>
      <w:pPr>
        <w:numPr>
          <w:ilvl w:val="-1"/>
          <w:numId w:val="0"/>
        </w:numPr>
        <w:spacing w:after="180" w:line="259" w:lineRule="auto"/>
        <w:jc w:val="both"/>
        <w:rPr>
          <w:rFonts w:hint="eastAsia" w:eastAsia="宋体"/>
          <w:lang w:val="en-US" w:eastAsia="zh-CN"/>
        </w:rPr>
      </w:pPr>
      <w:r>
        <w:rPr>
          <w:rFonts w:hint="eastAsia" w:eastAsia="宋体"/>
          <w:lang w:val="en-US" w:eastAsia="zh-CN"/>
        </w:rPr>
        <w:t>In addition to above conclusions, there are still two remaining issues. One is how many offsets signaled in PBCH, and the other is whether RAN4 has a clear conclusion</w:t>
      </w:r>
      <w:r>
        <w:rPr>
          <w:lang w:val="en-US"/>
        </w:rPr>
        <w:t xml:space="preserve"> that there is only one sync raster point defined per 20 MHz.</w:t>
      </w:r>
      <w:r>
        <w:rPr>
          <w:rFonts w:hint="eastAsia" w:eastAsia="宋体"/>
          <w:lang w:val="en-US" w:eastAsia="zh-CN"/>
        </w:rPr>
        <w:t xml:space="preserve"> </w:t>
      </w:r>
    </w:p>
    <w:p>
      <w:pPr>
        <w:numPr>
          <w:ilvl w:val="-1"/>
          <w:numId w:val="0"/>
        </w:numPr>
        <w:spacing w:after="180" w:line="259" w:lineRule="auto"/>
        <w:jc w:val="both"/>
        <w:rPr>
          <w:rFonts w:hint="default" w:eastAsia="宋体"/>
          <w:lang w:val="en-US" w:eastAsia="zh-CN"/>
        </w:rPr>
      </w:pPr>
      <w:r>
        <w:rPr>
          <w:rFonts w:hint="eastAsia" w:eastAsia="宋体"/>
          <w:lang w:val="en-US" w:eastAsia="zh-CN"/>
        </w:rPr>
        <w:t>For the former, as we suggested in the section 2.1, the frequency off</w:t>
      </w:r>
      <w:r>
        <w:rPr>
          <w:rFonts w:hint="eastAsia" w:eastAsia="宋体"/>
          <w:i w:val="0"/>
          <w:iCs w:val="0"/>
          <w:lang w:val="en-US" w:eastAsia="zh-CN"/>
        </w:rPr>
        <w:t>set between</w:t>
      </w:r>
      <w:r>
        <w:rPr>
          <w:i w:val="0"/>
          <w:iCs w:val="0"/>
          <w:lang w:val="en-US"/>
        </w:rPr>
        <w:t xml:space="preserve"> the smallest RB index of the CORESET</w:t>
      </w:r>
      <w:r>
        <w:rPr>
          <w:rFonts w:hint="eastAsia" w:eastAsia="宋体"/>
          <w:i w:val="0"/>
          <w:iCs w:val="0"/>
          <w:lang w:val="en-US" w:eastAsia="zh-CN"/>
        </w:rPr>
        <w:t>#0</w:t>
      </w:r>
      <w:r>
        <w:rPr>
          <w:i w:val="0"/>
          <w:iCs w:val="0"/>
          <w:lang w:val="en-US"/>
        </w:rPr>
        <w:t xml:space="preserve"> </w:t>
      </w:r>
      <w:r>
        <w:rPr>
          <w:rFonts w:hint="eastAsia" w:eastAsia="宋体"/>
          <w:i w:val="0"/>
          <w:iCs w:val="0"/>
          <w:lang w:val="en-US" w:eastAsia="zh-CN"/>
        </w:rPr>
        <w:t>and</w:t>
      </w:r>
      <w:r>
        <w:rPr>
          <w:i w:val="0"/>
          <w:iCs w:val="0"/>
          <w:lang w:val="en-US"/>
        </w:rPr>
        <w:t xml:space="preserve"> the smallest RB index of</w:t>
      </w:r>
      <w:r>
        <w:rPr>
          <w:rFonts w:hint="eastAsia" w:eastAsia="宋体"/>
          <w:i w:val="0"/>
          <w:iCs w:val="0"/>
          <w:lang w:val="en-US" w:eastAsia="zh-CN"/>
        </w:rPr>
        <w:t xml:space="preserve"> </w:t>
      </w:r>
      <w:r>
        <w:rPr>
          <w:i w:val="0"/>
          <w:iCs w:val="0"/>
          <w:lang w:val="en-US"/>
        </w:rPr>
        <w:t xml:space="preserve">the </w:t>
      </w:r>
      <w:r>
        <w:rPr>
          <w:rFonts w:hint="eastAsia" w:eastAsia="宋体"/>
          <w:i w:val="0"/>
          <w:iCs w:val="0"/>
          <w:lang w:val="en-US" w:eastAsia="zh-CN"/>
        </w:rPr>
        <w:t>on-sync S</w:t>
      </w:r>
      <w:r>
        <w:rPr>
          <w:i w:val="0"/>
          <w:iCs w:val="0"/>
          <w:lang w:val="en-US"/>
        </w:rPr>
        <w:t>S/PBCH block</w:t>
      </w:r>
      <w:r>
        <w:rPr>
          <w:rFonts w:hint="eastAsia" w:eastAsia="宋体"/>
          <w:i w:val="0"/>
          <w:iCs w:val="0"/>
          <w:lang w:val="en-US" w:eastAsia="zh-CN"/>
        </w:rPr>
        <w:t xml:space="preserve"> </w:t>
      </w:r>
      <w:r>
        <w:rPr>
          <w:rFonts w:hint="eastAsia" w:eastAsia="宋体"/>
          <w:lang w:val="en-US" w:eastAsia="zh-CN"/>
        </w:rPr>
        <w:t xml:space="preserve">can be set to a fixed value (e.g. 0). For the latter, RAN4 reached the following agreements in #92 meeting and #92bis meeting respectively. It can be seen from these conclusions that only one sync raster point is defined in the 20 MHz bandwidth of RAN4. We think no </w:t>
      </w:r>
    </w:p>
    <w:p>
      <w:pPr>
        <w:numPr>
          <w:ilvl w:val="0"/>
          <w:numId w:val="13"/>
        </w:numPr>
        <w:wordWrap/>
        <w:spacing w:after="0" w:line="260" w:lineRule="auto"/>
        <w:ind w:left="840" w:leftChars="0" w:hanging="420"/>
        <w:jc w:val="both"/>
        <w:rPr>
          <w:rFonts w:hint="default" w:ascii="Times New Roman"/>
          <w:i/>
          <w:iCs/>
          <w:sz w:val="20"/>
          <w:szCs w:val="20"/>
          <w:lang w:val="en-US" w:eastAsia="zh-CN"/>
        </w:rPr>
      </w:pPr>
      <w:r>
        <w:rPr>
          <w:rFonts w:hint="eastAsia" w:ascii="Times New Roman"/>
          <w:i/>
          <w:iCs/>
          <w:sz w:val="20"/>
          <w:szCs w:val="20"/>
          <w:lang w:val="en-US" w:eastAsia="zh-CN"/>
        </w:rPr>
        <w:t>RAN4 agreed to place the SSB close to the edge of sub-bands</w:t>
      </w:r>
      <w:r>
        <w:rPr>
          <w:rFonts w:hint="eastAsia"/>
          <w:i/>
          <w:iCs/>
          <w:sz w:val="20"/>
          <w:szCs w:val="20"/>
          <w:lang w:val="en-US" w:eastAsia="zh-CN"/>
        </w:rPr>
        <w:t>.</w:t>
      </w:r>
    </w:p>
    <w:p>
      <w:pPr>
        <w:numPr>
          <w:ilvl w:val="0"/>
          <w:numId w:val="13"/>
        </w:numPr>
        <w:spacing w:before="0" w:after="0" w:line="260" w:lineRule="auto"/>
        <w:ind w:left="839" w:leftChars="0" w:hanging="420"/>
        <w:jc w:val="both"/>
        <w:outlineLvl w:val="9"/>
        <w:rPr>
          <w:rFonts w:hint="default" w:cs="Times New Roman"/>
          <w:b w:val="0"/>
          <w:bCs w:val="0"/>
          <w:i/>
          <w:iCs/>
          <w:sz w:val="20"/>
          <w:szCs w:val="20"/>
          <w:lang w:val="en-US" w:eastAsia="zh-CN"/>
        </w:rPr>
      </w:pPr>
      <w:r>
        <w:rPr>
          <w:rFonts w:hint="eastAsia" w:ascii="Times New Roman"/>
          <w:i/>
          <w:iCs/>
          <w:sz w:val="20"/>
          <w:szCs w:val="20"/>
          <w:lang w:val="en-US" w:eastAsia="zh-CN"/>
        </w:rPr>
        <w:t>RAN4 agreed to introduce single default sync raster for each sub-band</w:t>
      </w:r>
      <w:r>
        <w:rPr>
          <w:rFonts w:hint="eastAsia"/>
          <w:i/>
          <w:iCs/>
          <w:sz w:val="20"/>
          <w:szCs w:val="20"/>
          <w:lang w:val="en-US" w:eastAsia="zh-CN"/>
        </w:rPr>
        <w:t>.</w:t>
      </w:r>
    </w:p>
    <w:p>
      <w:pPr>
        <w:numPr>
          <w:ilvl w:val="0"/>
          <w:numId w:val="13"/>
        </w:numPr>
        <w:spacing w:before="0" w:after="0" w:line="260" w:lineRule="auto"/>
        <w:ind w:left="731" w:leftChars="0" w:hanging="312"/>
        <w:jc w:val="both"/>
        <w:outlineLvl w:val="9"/>
        <w:rPr>
          <w:rFonts w:hint="eastAsia" w:cs="Times New Roman"/>
          <w:b w:val="0"/>
          <w:bCs w:val="0"/>
          <w:i/>
          <w:iCs/>
          <w:sz w:val="20"/>
          <w:szCs w:val="20"/>
          <w:lang w:val="en-US" w:eastAsia="zh-CN"/>
        </w:rPr>
      </w:pPr>
      <w:r>
        <w:rPr>
          <w:rFonts w:hint="eastAsia" w:cs="Times New Roman"/>
          <w:b w:val="0"/>
          <w:bCs w:val="0"/>
          <w:i/>
          <w:iCs/>
          <w:sz w:val="20"/>
          <w:szCs w:val="20"/>
          <w:lang w:val="en-US" w:eastAsia="zh-CN"/>
        </w:rPr>
        <w:t>Considering a frequency offset of minimum 3 full RBs at 30kHz SCS to account for intra-carrier guardbands for each sub-band, define the following GSCN points:</w:t>
      </w:r>
    </w:p>
    <w:p>
      <w:pPr>
        <w:numPr>
          <w:ilvl w:val="0"/>
          <w:numId w:val="0"/>
        </w:numPr>
        <w:spacing w:before="0" w:after="180" w:line="260" w:lineRule="auto"/>
        <w:ind w:left="1300" w:leftChars="500" w:hanging="300" w:hangingChars="150"/>
        <w:jc w:val="both"/>
        <w:outlineLvl w:val="9"/>
        <w:rPr>
          <w:rFonts w:hint="eastAsia" w:cs="Times New Roman"/>
          <w:b w:val="0"/>
          <w:bCs w:val="0"/>
          <w:i/>
          <w:iCs/>
          <w:sz w:val="20"/>
          <w:szCs w:val="20"/>
          <w:lang w:val="en-US" w:eastAsia="zh-CN"/>
        </w:rPr>
      </w:pPr>
      <w:r>
        <w:rPr>
          <w:rFonts w:hint="eastAsia" w:cs="Times New Roman"/>
          <w:b w:val="0"/>
          <w:bCs w:val="0"/>
          <w:i/>
          <w:iCs/>
          <w:sz w:val="20"/>
          <w:szCs w:val="20"/>
          <w:lang w:val="en-US" w:eastAsia="zh-CN"/>
        </w:rPr>
        <w:t>-   GSCN = {[8996], 9010, 9024, [9037/9038], 9051, 9065, 9079, 9093, 9107, [9121], [9218], 9232, 9246, 9260, 9274, 9287, 9301, 9315, 9329, 9343, 9357, [9371], 9385, 9402, 9416, 9430, 9444, 9458, [9471], [9485], [9499], [9513]}</w:t>
      </w:r>
    </w:p>
    <w:p>
      <w:pPr>
        <w:spacing w:after="180" w:line="260" w:lineRule="auto"/>
        <w:jc w:val="both"/>
        <w:rPr>
          <w:rFonts w:hint="default" w:eastAsia="宋体"/>
          <w:lang w:val="en-US" w:eastAsia="zh-CN"/>
        </w:rPr>
      </w:pPr>
      <w:r>
        <w:rPr>
          <w:rFonts w:hint="eastAsia" w:eastAsia="宋体"/>
          <w:b/>
          <w:bCs/>
          <w:lang w:val="en-US" w:eastAsia="zh-CN"/>
        </w:rPr>
        <w:t xml:space="preserve">Observation 1: </w:t>
      </w:r>
      <w:r>
        <w:rPr>
          <w:rFonts w:hint="eastAsia" w:eastAsia="宋体"/>
          <w:i/>
          <w:iCs/>
          <w:lang w:val="en-US" w:eastAsia="zh-CN"/>
        </w:rPr>
        <w:t>RAN4 has already reached clear conclusions</w:t>
      </w:r>
      <w:r>
        <w:rPr>
          <w:i/>
          <w:iCs/>
          <w:lang w:val="en-US"/>
        </w:rPr>
        <w:t xml:space="preserve"> that there is only one sync raster point defined per 20 MHz.</w:t>
      </w:r>
    </w:p>
    <w:p>
      <w:pPr>
        <w:spacing w:after="60" w:line="259" w:lineRule="auto"/>
        <w:jc w:val="both"/>
        <w:rPr>
          <w:rFonts w:hint="eastAsia" w:eastAsia="宋体"/>
          <w:i/>
          <w:iCs/>
          <w:lang w:val="en-US" w:eastAsia="zh-CN"/>
        </w:rPr>
      </w:pPr>
      <w:r>
        <w:rPr>
          <w:rFonts w:eastAsia="宋体"/>
          <w:b/>
          <w:bCs/>
          <w:lang w:val="en-US" w:eastAsia="zh-CN"/>
        </w:rPr>
        <w:t xml:space="preserve">Proposal </w:t>
      </w:r>
      <w:r>
        <w:rPr>
          <w:rFonts w:hint="eastAsia" w:eastAsia="宋体"/>
          <w:b/>
          <w:bCs/>
          <w:lang w:val="en-US" w:eastAsia="zh-CN"/>
        </w:rPr>
        <w:t>8</w:t>
      </w:r>
      <w:r>
        <w:rPr>
          <w:rFonts w:eastAsia="宋体"/>
          <w:b/>
          <w:bCs/>
          <w:lang w:val="en-US" w:eastAsia="zh-CN"/>
        </w:rPr>
        <w:t>:</w:t>
      </w:r>
      <w:r>
        <w:rPr>
          <w:rFonts w:eastAsia="宋体"/>
          <w:i/>
          <w:iCs/>
          <w:lang w:val="en-US" w:eastAsia="zh-CN"/>
        </w:rPr>
        <w:t xml:space="preserve"> </w:t>
      </w:r>
      <w:r>
        <w:rPr>
          <w:rFonts w:hint="eastAsia" w:eastAsia="宋体"/>
          <w:i/>
          <w:iCs/>
          <w:lang w:val="en-US" w:eastAsia="zh-CN"/>
        </w:rPr>
        <w:t xml:space="preserve">The working assumption reached in RAN1 #98bis could be updated as follows: </w:t>
      </w:r>
    </w:p>
    <w:p>
      <w:pPr>
        <w:spacing w:after="0" w:line="260" w:lineRule="auto"/>
        <w:jc w:val="both"/>
        <w:rPr>
          <w:i/>
          <w:iCs/>
          <w:lang w:val="en-US"/>
        </w:rPr>
      </w:pPr>
      <w:r>
        <w:rPr>
          <w:i/>
          <w:iCs/>
          <w:lang w:val="en-US"/>
        </w:rPr>
        <w:t xml:space="preserve">For RMSI transmission for ANR purpose on a carrier with an SSB not on a sync raster, the PBCH in SSB not on a sync raster does not directly provide the location of the CORESET 0 for RMSI reception. </w:t>
      </w:r>
    </w:p>
    <w:p>
      <w:pPr>
        <w:pStyle w:val="128"/>
        <w:numPr>
          <w:ilvl w:val="0"/>
          <w:numId w:val="12"/>
        </w:numPr>
        <w:spacing w:after="0" w:line="260" w:lineRule="auto"/>
        <w:jc w:val="both"/>
        <w:rPr>
          <w:i/>
          <w:iCs/>
          <w:lang w:val="en-US"/>
        </w:rPr>
      </w:pPr>
      <w:r>
        <w:rPr>
          <w:i/>
          <w:iCs/>
          <w:lang w:val="en-US"/>
        </w:rPr>
        <w:t xml:space="preserve">The frequency domain difference between an off-sync SS/PBCH block and its associated CORESET #0 is determined at least based on </w:t>
      </w:r>
    </w:p>
    <w:p>
      <w:pPr>
        <w:pStyle w:val="128"/>
        <w:numPr>
          <w:ilvl w:val="1"/>
          <w:numId w:val="12"/>
        </w:numPr>
        <w:spacing w:after="0" w:line="260" w:lineRule="auto"/>
        <w:jc w:val="both"/>
        <w:rPr>
          <w:i/>
          <w:iCs/>
          <w:lang w:val="en-US"/>
        </w:rPr>
      </w:pPr>
      <w:r>
        <w:rPr>
          <w:i/>
          <w:iCs/>
          <w:lang w:val="en-US"/>
        </w:rPr>
        <w:t>The offset between the frequency location of the off-sync SS/PBCH block configured by gNB (high layer parameter ssbFrequency) and the frequency location corresponding to the GSCN of the synchronization raster entry within the same LBT bandwidth.</w:t>
      </w:r>
    </w:p>
    <w:p>
      <w:pPr>
        <w:pStyle w:val="128"/>
        <w:numPr>
          <w:ilvl w:val="1"/>
          <w:numId w:val="12"/>
        </w:numPr>
        <w:spacing w:after="0" w:line="260" w:lineRule="auto"/>
        <w:jc w:val="both"/>
        <w:rPr>
          <w:i/>
          <w:iCs/>
          <w:lang w:val="en-US"/>
        </w:rPr>
      </w:pPr>
      <w:r>
        <w:rPr>
          <w:i/>
          <w:iCs/>
          <w:lang w:val="en-US"/>
        </w:rPr>
        <w:t xml:space="preserve">Also based on the offsets signaled in PBCH payload (including MIB). </w:t>
      </w:r>
    </w:p>
    <w:p>
      <w:pPr>
        <w:pStyle w:val="128"/>
        <w:numPr>
          <w:ilvl w:val="2"/>
          <w:numId w:val="12"/>
        </w:numPr>
        <w:spacing w:after="0" w:line="260" w:lineRule="auto"/>
        <w:jc w:val="both"/>
        <w:rPr>
          <w:i/>
          <w:iCs/>
          <w:strike/>
          <w:color w:val="FF0000"/>
          <w:lang w:val="en-US"/>
        </w:rPr>
      </w:pPr>
      <w:r>
        <w:rPr>
          <w:i/>
          <w:iCs/>
          <w:strike/>
          <w:color w:val="FF0000"/>
          <w:lang w:val="en-US"/>
        </w:rPr>
        <w:t>FFS: How many offsets</w:t>
      </w:r>
      <w:r>
        <w:rPr>
          <w:rFonts w:hint="eastAsia" w:eastAsia="宋体"/>
          <w:i/>
          <w:iCs/>
          <w:color w:val="FF0000"/>
          <w:lang w:val="en-US" w:eastAsia="zh-CN"/>
        </w:rPr>
        <w:t>The frequency offset between</w:t>
      </w:r>
      <w:r>
        <w:rPr>
          <w:i/>
          <w:iCs/>
          <w:color w:val="FF0000"/>
          <w:lang w:val="en-US"/>
        </w:rPr>
        <w:t xml:space="preserve"> the smallest RB index of the CORESET</w:t>
      </w:r>
      <w:r>
        <w:rPr>
          <w:rFonts w:hint="eastAsia" w:eastAsia="宋体"/>
          <w:i/>
          <w:iCs/>
          <w:color w:val="FF0000"/>
          <w:lang w:val="en-US" w:eastAsia="zh-CN"/>
        </w:rPr>
        <w:t>#0</w:t>
      </w:r>
      <w:r>
        <w:rPr>
          <w:i/>
          <w:iCs/>
          <w:color w:val="FF0000"/>
          <w:lang w:val="en-US"/>
        </w:rPr>
        <w:t xml:space="preserve"> </w:t>
      </w:r>
      <w:r>
        <w:rPr>
          <w:rFonts w:hint="eastAsia" w:eastAsia="宋体"/>
          <w:i/>
          <w:iCs/>
          <w:color w:val="FF0000"/>
          <w:lang w:val="en-US" w:eastAsia="zh-CN"/>
        </w:rPr>
        <w:t>and</w:t>
      </w:r>
      <w:r>
        <w:rPr>
          <w:i/>
          <w:iCs/>
          <w:color w:val="FF0000"/>
          <w:lang w:val="en-US"/>
        </w:rPr>
        <w:t xml:space="preserve"> the smallest RB index of</w:t>
      </w:r>
      <w:r>
        <w:rPr>
          <w:rFonts w:hint="eastAsia" w:eastAsia="宋体"/>
          <w:i/>
          <w:iCs/>
          <w:color w:val="FF0000"/>
          <w:lang w:val="en-US" w:eastAsia="zh-CN"/>
        </w:rPr>
        <w:t xml:space="preserve"> </w:t>
      </w:r>
      <w:r>
        <w:rPr>
          <w:i/>
          <w:iCs/>
          <w:color w:val="FF0000"/>
          <w:lang w:val="en-US"/>
        </w:rPr>
        <w:t xml:space="preserve">the </w:t>
      </w:r>
      <w:r>
        <w:rPr>
          <w:rFonts w:hint="eastAsia" w:eastAsia="宋体"/>
          <w:i/>
          <w:iCs/>
          <w:color w:val="FF0000"/>
          <w:lang w:val="en-US" w:eastAsia="zh-CN"/>
        </w:rPr>
        <w:t>on-sync S</w:t>
      </w:r>
      <w:r>
        <w:rPr>
          <w:i/>
          <w:iCs/>
          <w:color w:val="FF0000"/>
          <w:lang w:val="en-US"/>
        </w:rPr>
        <w:t>S/PBCH block</w:t>
      </w:r>
      <w:r>
        <w:rPr>
          <w:rFonts w:hint="eastAsia" w:eastAsia="宋体"/>
          <w:i/>
          <w:iCs/>
          <w:color w:val="FF0000"/>
          <w:lang w:val="en-US" w:eastAsia="zh-CN"/>
        </w:rPr>
        <w:t xml:space="preserve"> can be set to a fixed value</w:t>
      </w:r>
    </w:p>
    <w:p>
      <w:pPr>
        <w:pStyle w:val="128"/>
        <w:numPr>
          <w:ilvl w:val="0"/>
          <w:numId w:val="12"/>
        </w:numPr>
        <w:spacing w:after="0" w:line="260" w:lineRule="auto"/>
        <w:ind w:left="726" w:hanging="363"/>
        <w:jc w:val="both"/>
        <w:rPr>
          <w:i/>
          <w:iCs/>
          <w:lang w:val="en-US"/>
        </w:rPr>
      </w:pPr>
      <w:r>
        <w:rPr>
          <w:i/>
          <w:iCs/>
          <w:lang w:val="en-US"/>
        </w:rPr>
        <w:t>Note: For ANR purpose, the SSB and and the associated CORESET0 are expected to be in the same LBT bandwidth</w:t>
      </w:r>
    </w:p>
    <w:p>
      <w:pPr>
        <w:pStyle w:val="128"/>
        <w:widowControl w:val="0"/>
        <w:numPr>
          <w:ilvl w:val="0"/>
          <w:numId w:val="12"/>
        </w:numPr>
        <w:autoSpaceDE w:val="0"/>
        <w:autoSpaceDN w:val="0"/>
        <w:adjustRightInd w:val="0"/>
        <w:spacing w:line="260" w:lineRule="auto"/>
        <w:ind w:left="726" w:hanging="363"/>
        <w:rPr>
          <w:i/>
          <w:iCs/>
        </w:rPr>
      </w:pPr>
      <w:r>
        <w:rPr>
          <w:i/>
          <w:iCs/>
          <w:strike/>
          <w:color w:val="FF0000"/>
          <w:lang w:val="en-US"/>
        </w:rPr>
        <w:t>Note: This working assumption assumes that there is only one sync raster point defined per 20 MHz. If RAN4 decides that there is more than one sync raster point per 20 MHz, then this working assumption is not valid and will be revisited</w:t>
      </w:r>
    </w:p>
    <w:p>
      <w:pPr>
        <w:spacing w:before="180" w:line="260" w:lineRule="auto"/>
        <w:jc w:val="both"/>
        <w:outlineLvl w:val="1"/>
        <w:rPr>
          <w:rFonts w:hint="default"/>
          <w:lang w:val="en-US" w:eastAsia="zh-CN"/>
        </w:rPr>
      </w:pPr>
      <w:r>
        <w:rPr>
          <w:rFonts w:hint="eastAsia"/>
          <w:b/>
          <w:sz w:val="24"/>
          <w:szCs w:val="24"/>
          <w:lang w:val="en-US" w:eastAsia="zh-CN"/>
        </w:rPr>
        <w:t>2.5 Multiplexing CSI-RS with SS/PBCH block</w:t>
      </w:r>
    </w:p>
    <w:p>
      <w:pPr>
        <w:jc w:val="both"/>
        <w:rPr>
          <w:rFonts w:hint="eastAsia"/>
          <w:b w:val="0"/>
          <w:bCs w:val="0"/>
          <w:sz w:val="20"/>
          <w:szCs w:val="20"/>
          <w:lang w:val="en-US" w:eastAsia="zh-CN"/>
        </w:rPr>
      </w:pPr>
      <w:r>
        <w:rPr>
          <w:rFonts w:hint="default" w:eastAsia="Times New Roman"/>
          <w:b w:val="0"/>
          <w:bCs w:val="0"/>
          <w:sz w:val="20"/>
          <w:szCs w:val="20"/>
          <w:highlight w:val="none"/>
          <w:lang w:val="en-US" w:eastAsia="zh-CN"/>
        </w:rPr>
        <w:t xml:space="preserve">If </w:t>
      </w:r>
      <w:r>
        <w:rPr>
          <w:rFonts w:hint="eastAsia"/>
          <w:b w:val="0"/>
          <w:bCs w:val="0"/>
          <w:sz w:val="20"/>
          <w:szCs w:val="20"/>
          <w:lang w:val="en-US" w:eastAsia="zh-CN"/>
        </w:rPr>
        <w:t xml:space="preserve">CSI-RS is included in a NR-U DRS, CSI-RS can be configured on different symbols from SS/PBCH block, i.e. in a time-division manner. Otherwise, how to FDM CSI-RS with SS/PBCH block should be considered. In Rel-15, CSI-RS is configured with continuous RB allocation, with unit of 4 RBs and at least 24 RBs length. If it is FDM, NR-U CSI-RS with SS/PBCH block shall be impacted by RAN4 sync raster decision. </w:t>
      </w:r>
      <w:r>
        <w:rPr>
          <w:rFonts w:hint="eastAsia" w:eastAsia="宋体"/>
          <w:kern w:val="2"/>
          <w:highlight w:val="none"/>
          <w:lang w:val="en-US" w:eastAsia="zh-CN"/>
        </w:rPr>
        <w:t xml:space="preserve">RAN4 has agreed to place the SSB close to the edge of sub-bands in RAN4 #92 meeting and configure a minimum 3 RBs offset to the edge of sub-bands considering the adjacent channel interference. </w:t>
      </w:r>
      <w:r>
        <w:rPr>
          <w:rFonts w:hint="eastAsia"/>
          <w:b w:val="0"/>
          <w:bCs w:val="0"/>
          <w:sz w:val="20"/>
          <w:szCs w:val="20"/>
          <w:lang w:val="en-US" w:eastAsia="zh-CN"/>
        </w:rPr>
        <w:t xml:space="preserve">As long as the offset value is between 0 and 7 RBs (= 51-20-24), there is no specification impact for multiplexing CSI-RS and SS/PBCH block in frequency domain. NR-U CSI-RS can reuse the mechanism of frequency domain resource allocation of Rel-15 CSI-RS. </w:t>
      </w:r>
    </w:p>
    <w:p>
      <w:pPr>
        <w:numPr>
          <w:ilvl w:val="-1"/>
          <w:numId w:val="0"/>
        </w:numPr>
        <w:spacing w:line="259" w:lineRule="auto"/>
        <w:ind w:left="0" w:firstLine="0"/>
        <w:jc w:val="both"/>
        <w:rPr>
          <w:rFonts w:eastAsia="宋体"/>
          <w:i/>
          <w:iCs/>
          <w:lang w:val="en-US" w:eastAsia="zh-CN"/>
        </w:rPr>
      </w:pPr>
      <w:r>
        <w:rPr>
          <w:rFonts w:hint="eastAsia"/>
          <w:b/>
          <w:bCs/>
          <w:sz w:val="20"/>
          <w:szCs w:val="20"/>
          <w:lang w:val="en-US" w:eastAsia="zh-CN"/>
        </w:rPr>
        <w:t xml:space="preserve">Proposal 9: </w:t>
      </w:r>
      <w:r>
        <w:rPr>
          <w:rFonts w:hint="eastAsia"/>
          <w:b w:val="0"/>
          <w:bCs w:val="0"/>
          <w:i/>
          <w:iCs/>
          <w:sz w:val="20"/>
          <w:szCs w:val="20"/>
          <w:lang w:val="en-US" w:eastAsia="zh-CN"/>
        </w:rPr>
        <w:t>No enhancement on multiplexing CSI-RS with SS/PBCH block in frequency domain is needed  since the SSB offset value (3 RBs) is in the range 0 to 7 RBs ( = 51-20-24 )</w:t>
      </w:r>
      <w:r>
        <w:rPr>
          <w:rFonts w:hint="eastAsia"/>
          <w:b w:val="0"/>
          <w:bCs w:val="0"/>
          <w:sz w:val="20"/>
          <w:szCs w:val="20"/>
          <w:lang w:val="en-US" w:eastAsia="zh-CN"/>
        </w:rPr>
        <w:t>.</w:t>
      </w:r>
      <w:r>
        <w:rPr>
          <w:rFonts w:hint="eastAsia" w:eastAsia="宋体"/>
          <w:i/>
          <w:iCs/>
          <w:lang w:val="en-US" w:eastAsia="zh-CN"/>
        </w:rPr>
        <w:t xml:space="preserve"> </w:t>
      </w:r>
    </w:p>
    <w:p>
      <w:pPr>
        <w:pStyle w:val="2"/>
        <w:jc w:val="both"/>
        <w:rPr>
          <w:rFonts w:eastAsia="宋体" w:cs="Arial"/>
          <w:b/>
          <w:color w:val="000000" w:themeColor="text1"/>
          <w:sz w:val="28"/>
          <w:szCs w:val="28"/>
          <w:highlight w:val="none"/>
          <w:lang w:val="en-US" w:eastAsia="zh-CN"/>
          <w14:textFill>
            <w14:solidFill>
              <w14:schemeClr w14:val="tx1"/>
            </w14:solidFill>
          </w14:textFill>
        </w:rPr>
      </w:pPr>
      <w:r>
        <w:rPr>
          <w:rFonts w:hint="eastAsia" w:eastAsia="宋体" w:cs="Arial"/>
          <w:b/>
          <w:color w:val="000000" w:themeColor="text1"/>
          <w:sz w:val="28"/>
          <w:szCs w:val="28"/>
          <w:highlight w:val="none"/>
          <w:lang w:val="en-US" w:eastAsia="zh-CN"/>
          <w14:textFill>
            <w14:solidFill>
              <w14:schemeClr w14:val="tx1"/>
            </w14:solidFill>
          </w14:textFill>
        </w:rPr>
        <w:t xml:space="preserve"> PRACH design</w:t>
      </w:r>
    </w:p>
    <w:p>
      <w:pPr>
        <w:pStyle w:val="3"/>
        <w:rPr>
          <w:rFonts w:hint="eastAsia"/>
          <w:b/>
          <w:bCs w:val="0"/>
          <w:sz w:val="24"/>
          <w:szCs w:val="24"/>
          <w:lang w:val="en-US" w:eastAsia="zh-CN"/>
        </w:rPr>
      </w:pPr>
      <w:r>
        <w:rPr>
          <w:rFonts w:hint="eastAsia"/>
          <w:b/>
          <w:bCs w:val="0"/>
          <w:sz w:val="24"/>
          <w:szCs w:val="24"/>
          <w:lang w:val="en-US" w:eastAsia="zh-CN"/>
        </w:rPr>
        <w:t>3.1 PRACH frequency mapping and Sequence Design</w:t>
      </w:r>
    </w:p>
    <w:p>
      <w:pPr>
        <w:numPr>
          <w:ilvl w:val="-1"/>
          <w:numId w:val="0"/>
        </w:numPr>
        <w:spacing w:before="180" w:line="260" w:lineRule="auto"/>
        <w:ind w:left="0" w:firstLine="0"/>
        <w:jc w:val="both"/>
        <w:outlineLvl w:val="2"/>
        <w:rPr>
          <w:rFonts w:hint="eastAsia" w:cs="Times"/>
          <w:b/>
          <w:bCs/>
          <w:sz w:val="22"/>
          <w:szCs w:val="22"/>
          <w:lang w:val="en-US" w:eastAsia="zh-CN"/>
        </w:rPr>
      </w:pPr>
      <w:r>
        <w:rPr>
          <w:rFonts w:hint="eastAsia" w:cs="Times"/>
          <w:b/>
          <w:bCs/>
          <w:sz w:val="22"/>
          <w:szCs w:val="22"/>
          <w:lang w:val="en-US" w:eastAsia="zh-CN"/>
        </w:rPr>
        <w:t>3.1.1 Shortcomings of long sequences</w:t>
      </w:r>
    </w:p>
    <w:p>
      <w:pPr>
        <w:jc w:val="both"/>
        <w:rPr>
          <w:rFonts w:hint="eastAsia" w:ascii="Times New Roman" w:hAnsi="Times New Roman" w:cs="Times New Roman"/>
          <w:b w:val="0"/>
          <w:i w:val="0"/>
          <w:caps w:val="0"/>
          <w:spacing w:val="0"/>
          <w:sz w:val="20"/>
          <w:szCs w:val="20"/>
          <w:lang w:val="en-US" w:eastAsia="zh-CN"/>
        </w:rPr>
      </w:pPr>
      <w:r>
        <w:rPr>
          <w:rFonts w:hint="eastAsia" w:cs="Times New Roman"/>
          <w:b w:val="0"/>
          <w:i w:val="0"/>
          <w:spacing w:val="0"/>
          <w:sz w:val="20"/>
          <w:szCs w:val="20"/>
          <w:shd w:val="clear"/>
          <w:lang w:val="en-US" w:eastAsia="zh-CN"/>
        </w:rPr>
        <w:t>I</w:t>
      </w:r>
      <w:r>
        <w:rPr>
          <w:rFonts w:hint="eastAsia" w:cs="Times New Roman"/>
          <w:b w:val="0"/>
          <w:i w:val="0"/>
          <w:caps w:val="0"/>
          <w:spacing w:val="0"/>
          <w:sz w:val="20"/>
          <w:szCs w:val="20"/>
          <w:shd w:val="clear"/>
          <w:lang w:val="en-US" w:eastAsia="zh-CN"/>
        </w:rPr>
        <w:t>n this section, we mainly discuss some specification impacts of a new long PRACH sequence (larger than 139)</w:t>
      </w:r>
      <w:r>
        <w:rPr>
          <w:rFonts w:hint="eastAsia" w:ascii="Times New Roman" w:hAnsi="Times New Roman" w:cs="Times New Roman"/>
          <w:b w:val="0"/>
          <w:i w:val="0"/>
          <w:caps w:val="0"/>
          <w:spacing w:val="0"/>
          <w:sz w:val="20"/>
          <w:szCs w:val="20"/>
          <w:shd w:val="clear"/>
          <w:lang w:val="en-US" w:eastAsia="zh-CN"/>
        </w:rPr>
        <w:t xml:space="preserve"> in </w:t>
      </w:r>
      <w:r>
        <w:rPr>
          <w:rFonts w:hint="eastAsia" w:cs="Times New Roman"/>
          <w:b w:val="0"/>
          <w:i w:val="0"/>
          <w:caps w:val="0"/>
          <w:spacing w:val="0"/>
          <w:sz w:val="20"/>
          <w:szCs w:val="20"/>
          <w:shd w:val="clear"/>
          <w:lang w:val="en-US" w:eastAsia="zh-CN"/>
        </w:rPr>
        <w:t>frequency</w:t>
      </w:r>
      <w:r>
        <w:rPr>
          <w:rFonts w:hint="eastAsia" w:ascii="Times New Roman" w:hAnsi="Times New Roman" w:cs="Times New Roman"/>
          <w:b w:val="0"/>
          <w:i w:val="0"/>
          <w:caps w:val="0"/>
          <w:spacing w:val="0"/>
          <w:sz w:val="20"/>
          <w:szCs w:val="20"/>
          <w:shd w:val="clear"/>
          <w:lang w:val="en-US" w:eastAsia="zh-CN"/>
        </w:rPr>
        <w:t xml:space="preserve"> domain.</w:t>
      </w:r>
      <w:r>
        <w:rPr>
          <w:rFonts w:hint="eastAsia" w:cs="Times New Roman"/>
          <w:b w:val="0"/>
          <w:i w:val="0"/>
          <w:caps w:val="0"/>
          <w:spacing w:val="0"/>
          <w:sz w:val="20"/>
          <w:szCs w:val="20"/>
          <w:shd w:val="clear"/>
          <w:lang w:val="en-US" w:eastAsia="zh-CN"/>
        </w:rPr>
        <w:t xml:space="preserve"> Specific standardization</w:t>
      </w:r>
      <w:r>
        <w:rPr>
          <w:rFonts w:hint="eastAsia" w:ascii="Times New Roman" w:hAnsi="Times New Roman" w:cs="Times New Roman"/>
          <w:b w:val="0"/>
          <w:i w:val="0"/>
          <w:caps w:val="0"/>
          <w:spacing w:val="0"/>
          <w:sz w:val="20"/>
          <w:szCs w:val="20"/>
          <w:shd w:val="clear"/>
          <w:lang w:val="en-US" w:eastAsia="zh-CN"/>
        </w:rPr>
        <w:t xml:space="preserve"> changes</w:t>
      </w:r>
      <w:r>
        <w:rPr>
          <w:rFonts w:hint="eastAsia" w:cs="Times New Roman"/>
          <w:b w:val="0"/>
          <w:i w:val="0"/>
          <w:caps w:val="0"/>
          <w:spacing w:val="0"/>
          <w:sz w:val="20"/>
          <w:szCs w:val="20"/>
          <w:shd w:val="clear"/>
          <w:lang w:val="en-US" w:eastAsia="zh-CN"/>
        </w:rPr>
        <w:t xml:space="preserve"> are as follows:</w:t>
      </w:r>
    </w:p>
    <w:p>
      <w:pPr>
        <w:numPr>
          <w:ilvl w:val="0"/>
          <w:numId w:val="19"/>
        </w:numPr>
        <w:ind w:left="425" w:hanging="425"/>
        <w:jc w:val="both"/>
        <w:rPr>
          <w:rFonts w:hint="eastAsia" w:cs="Times New Roman"/>
          <w:b w:val="0"/>
          <w:i w:val="0"/>
          <w:caps w:val="0"/>
          <w:spacing w:val="0"/>
          <w:sz w:val="20"/>
          <w:szCs w:val="20"/>
          <w:shd w:val="clear"/>
          <w:lang w:val="en-US" w:eastAsia="zh-CN"/>
        </w:rPr>
      </w:pPr>
      <w:r>
        <w:rPr>
          <w:rFonts w:hint="eastAsia" w:cs="Times New Roman"/>
          <w:b w:val="0"/>
          <w:i w:val="0"/>
          <w:caps w:val="0"/>
          <w:spacing w:val="0"/>
          <w:sz w:val="20"/>
          <w:szCs w:val="20"/>
          <w:shd w:val="clear"/>
          <w:lang w:val="en-US" w:eastAsia="zh-CN"/>
        </w:rPr>
        <w:t>A</w:t>
      </w:r>
      <w:r>
        <w:rPr>
          <w:rFonts w:hint="eastAsia" w:ascii="Times New Roman" w:hAnsi="Times New Roman" w:cs="Times New Roman"/>
          <w:b w:val="0"/>
          <w:i w:val="0"/>
          <w:caps w:val="0"/>
          <w:spacing w:val="0"/>
          <w:sz w:val="20"/>
          <w:szCs w:val="20"/>
          <w:shd w:val="clear"/>
          <w:lang w:val="en-US" w:eastAsia="zh-CN"/>
        </w:rPr>
        <w:t xml:space="preserve"> new table for mapping from logical index to sequence number</w:t>
      </w:r>
      <w:r>
        <w:rPr>
          <w:rFonts w:hint="eastAsia" w:cs="Times New Roman"/>
          <w:b w:val="0"/>
          <w:i w:val="0"/>
          <w:caps w:val="0"/>
          <w:spacing w:val="0"/>
          <w:sz w:val="20"/>
          <w:szCs w:val="20"/>
          <w:shd w:val="clear"/>
          <w:lang w:val="en-US" w:eastAsia="zh-CN"/>
        </w:rPr>
        <w:t xml:space="preserve"> needs to be introduced, which is similar to </w:t>
      </w:r>
      <w:r>
        <w:rPr>
          <w:rFonts w:hint="eastAsia" w:ascii="Times New Roman" w:hAnsi="Times New Roman" w:cs="Times New Roman"/>
          <w:b w:val="0"/>
          <w:i w:val="0"/>
          <w:caps w:val="0"/>
          <w:spacing w:val="0"/>
          <w:sz w:val="20"/>
          <w:szCs w:val="20"/>
          <w:shd w:val="clear"/>
          <w:lang w:val="en-US" w:eastAsia="zh-CN"/>
        </w:rPr>
        <w:t>the table</w:t>
      </w:r>
      <w:r>
        <w:rPr>
          <w:rFonts w:hint="eastAsia" w:cs="Times New Roman"/>
          <w:b w:val="0"/>
          <w:i w:val="0"/>
          <w:caps w:val="0"/>
          <w:spacing w:val="0"/>
          <w:sz w:val="20"/>
          <w:szCs w:val="20"/>
          <w:shd w:val="clear"/>
          <w:lang w:val="en-US" w:eastAsia="zh-CN"/>
        </w:rPr>
        <w:t xml:space="preserve"> </w:t>
      </w:r>
      <w:r>
        <w:rPr>
          <w:rFonts w:hint="eastAsia" w:ascii="Times New Roman" w:hAnsi="Times New Roman" w:cs="Times New Roman"/>
          <w:b w:val="0"/>
          <w:i w:val="0"/>
          <w:caps w:val="0"/>
          <w:spacing w:val="0"/>
          <w:sz w:val="20"/>
          <w:szCs w:val="20"/>
          <w:shd w:val="clear"/>
          <w:lang w:val="en-US" w:eastAsia="zh-CN"/>
        </w:rPr>
        <w:t>6.3.3.1-</w:t>
      </w:r>
      <w:r>
        <w:rPr>
          <w:rFonts w:hint="eastAsia" w:cs="Times New Roman"/>
          <w:b w:val="0"/>
          <w:i w:val="0"/>
          <w:caps w:val="0"/>
          <w:spacing w:val="0"/>
          <w:sz w:val="20"/>
          <w:szCs w:val="20"/>
          <w:shd w:val="clear"/>
          <w:lang w:val="en-US" w:eastAsia="zh-CN"/>
        </w:rPr>
        <w:t>3/</w:t>
      </w:r>
      <w:r>
        <w:rPr>
          <w:rFonts w:hint="eastAsia" w:ascii="Times New Roman" w:hAnsi="Times New Roman" w:cs="Times New Roman"/>
          <w:b w:val="0"/>
          <w:i w:val="0"/>
          <w:caps w:val="0"/>
          <w:spacing w:val="0"/>
          <w:sz w:val="20"/>
          <w:szCs w:val="20"/>
          <w:shd w:val="clear"/>
          <w:lang w:val="en-US" w:eastAsia="zh-CN"/>
        </w:rPr>
        <w:t>6.3.3.1-</w:t>
      </w:r>
      <w:r>
        <w:rPr>
          <w:rFonts w:hint="eastAsia" w:cs="Times New Roman"/>
          <w:b w:val="0"/>
          <w:i w:val="0"/>
          <w:caps w:val="0"/>
          <w:spacing w:val="0"/>
          <w:sz w:val="20"/>
          <w:szCs w:val="20"/>
          <w:shd w:val="clear"/>
          <w:lang w:val="en-US" w:eastAsia="zh-CN"/>
        </w:rPr>
        <w:t>4 as specified in TS 38.211(here, it is marked as Table 2).</w:t>
      </w:r>
    </w:p>
    <w:p>
      <w:pPr>
        <w:spacing w:before="180" w:after="120" w:line="240" w:lineRule="auto"/>
        <w:jc w:val="center"/>
        <w:rPr>
          <w:rFonts w:hint="eastAsia" w:eastAsia="宋体"/>
          <w:bCs/>
          <w:lang w:val="en-US" w:eastAsia="zh-CN"/>
        </w:rPr>
      </w:pPr>
      <w:r>
        <w:rPr>
          <w:rFonts w:hint="eastAsia" w:eastAsia="宋体"/>
          <w:bCs/>
          <w:lang w:val="en-US" w:eastAsia="zh-CN"/>
        </w:rPr>
        <w:t xml:space="preserve">Table 2: Mapping from </w:t>
      </w:r>
      <w:r>
        <w:rPr>
          <w:rFonts w:hint="eastAsia" w:eastAsia="宋体"/>
          <w:bCs/>
          <w:i w:val="0"/>
          <w:lang w:val="en-US" w:eastAsia="zh-CN"/>
        </w:rPr>
        <w:t>logical index</w:t>
      </w:r>
      <w:r>
        <w:rPr>
          <w:rFonts w:hint="eastAsia" w:eastAsia="宋体"/>
          <w:bCs/>
          <w:lang w:val="en-US" w:eastAsia="zh-CN"/>
        </w:rPr>
        <w:t xml:space="preserve"> </w:t>
      </w:r>
      <w:r>
        <w:rPr>
          <w:rFonts w:hint="eastAsia" w:eastAsia="宋体"/>
          <w:bCs/>
          <w:position w:val="-6"/>
          <w:lang w:val="en-US" w:eastAsia="zh-CN"/>
        </w:rPr>
        <w:object>
          <v:shape id="_x0000_i1064" o:spt="75" type="#_x0000_t75" style="height:13pt;width:6.95pt;" o:ole="t" filled="f" o:preferrelative="t" stroked="f" coordsize="21600,21600">
            <v:path/>
            <v:fill on="f" focussize="0,0"/>
            <v:stroke on="f"/>
            <v:imagedata r:id="rId63" o:title=""/>
            <o:lock v:ext="edit" aspectratio="t"/>
            <w10:wrap type="none"/>
            <w10:anchorlock/>
          </v:shape>
          <o:OLEObject Type="Embed" ProgID="Equation.KSEE3" ShapeID="_x0000_i1064" DrawAspect="Content" ObjectID="_1468075764" r:id="rId62">
            <o:LockedField>false</o:LockedField>
          </o:OLEObject>
        </w:object>
      </w:r>
      <w:r>
        <w:rPr>
          <w:rFonts w:hint="eastAsia" w:eastAsia="宋体"/>
          <w:bCs/>
          <w:lang w:val="en-US" w:eastAsia="zh-CN"/>
        </w:rPr>
        <w:t xml:space="preserve"> to sequence number </w:t>
      </w:r>
      <w:r>
        <w:rPr>
          <w:rFonts w:hint="eastAsia" w:eastAsia="宋体"/>
          <w:bCs/>
          <w:position w:val="-6"/>
          <w:lang w:val="en-US" w:eastAsia="zh-CN"/>
        </w:rPr>
        <w:object>
          <v:shape id="_x0000_i1065" o:spt="75" type="#_x0000_t75" style="height:10.75pt;width:10pt;" o:ole="t" filled="f" o:preferrelative="t" stroked="f" coordsize="21600,21600">
            <v:path/>
            <v:fill on="f" focussize="0,0"/>
            <v:stroke on="f"/>
            <v:imagedata r:id="rId65" o:title=""/>
            <o:lock v:ext="edit" aspectratio="t"/>
            <w10:wrap type="none"/>
            <w10:anchorlock/>
          </v:shape>
          <o:OLEObject Type="Embed" ProgID="Equation.3" ShapeID="_x0000_i1065" DrawAspect="Content" ObjectID="_1468075765" r:id="rId64">
            <o:LockedField>false</o:LockedField>
          </o:OLEObject>
        </w:object>
      </w:r>
      <w:r>
        <w:rPr>
          <w:rFonts w:hint="eastAsia" w:eastAsia="宋体"/>
          <w:bCs/>
          <w:lang w:val="en-US" w:eastAsia="zh-CN"/>
        </w:rPr>
        <w:t xml:space="preserve"> for preamble formats with </w:t>
      </w:r>
      <w:r>
        <w:rPr>
          <w:rFonts w:hint="eastAsia" w:eastAsia="宋体"/>
          <w:bCs/>
          <w:position w:val="-10"/>
          <w:lang w:val="en-US" w:eastAsia="zh-CN"/>
        </w:rPr>
        <w:object>
          <v:shape id="_x0000_i1066" o:spt="75" type="#_x0000_t75" style="height:17pt;width:49.95pt;" o:ole="t" filled="f" o:preferrelative="t" stroked="f" coordsize="21600,21600">
            <v:path/>
            <v:fill on="f" focussize="0,0"/>
            <v:stroke on="f"/>
            <v:imagedata r:id="rId67" o:title=""/>
            <o:lock v:ext="edit" aspectratio="t"/>
            <w10:wrap type="none"/>
            <w10:anchorlock/>
          </v:shape>
          <o:OLEObject Type="Embed" ProgID="Equation.3" ShapeID="_x0000_i1066" DrawAspect="Content" ObjectID="_1468075766" r:id="rId66">
            <o:LockedField>false</o:LockedField>
          </o:OLEObject>
        </w:object>
      </w:r>
      <w:r>
        <w:rPr>
          <w:rFonts w:hint="eastAsia" w:eastAsia="宋体"/>
          <w:bCs/>
          <w:lang w:val="en-US" w:eastAsia="zh-CN"/>
        </w:rPr>
        <w:t>.</w:t>
      </w:r>
    </w:p>
    <w:tbl>
      <w:tblPr>
        <w:tblStyle w:val="33"/>
        <w:tblW w:w="9100" w:type="dxa"/>
        <w:jc w:val="center"/>
        <w:tblInd w:w="219" w:type="dxa"/>
        <w:tblLayout w:type="fixed"/>
        <w:tblCellMar>
          <w:top w:w="0" w:type="dxa"/>
          <w:left w:w="108" w:type="dxa"/>
          <w:bottom w:w="0" w:type="dxa"/>
          <w:right w:w="108" w:type="dxa"/>
        </w:tblCellMar>
      </w:tblPr>
      <w:tblGrid>
        <w:gridCol w:w="888"/>
        <w:gridCol w:w="359"/>
        <w:gridCol w:w="422"/>
        <w:gridCol w:w="417"/>
        <w:gridCol w:w="420"/>
        <w:gridCol w:w="412"/>
        <w:gridCol w:w="420"/>
        <w:gridCol w:w="419"/>
        <w:gridCol w:w="424"/>
        <w:gridCol w:w="419"/>
        <w:gridCol w:w="423"/>
        <w:gridCol w:w="419"/>
        <w:gridCol w:w="424"/>
        <w:gridCol w:w="419"/>
        <w:gridCol w:w="423"/>
        <w:gridCol w:w="462"/>
        <w:gridCol w:w="381"/>
        <w:gridCol w:w="418"/>
        <w:gridCol w:w="381"/>
        <w:gridCol w:w="350"/>
        <w:gridCol w:w="400"/>
      </w:tblGrid>
      <w:tr>
        <w:tblPrEx>
          <w:tblLayout w:type="fixed"/>
          <w:tblCellMar>
            <w:top w:w="0" w:type="dxa"/>
            <w:left w:w="108" w:type="dxa"/>
            <w:bottom w:w="0" w:type="dxa"/>
            <w:right w:w="108" w:type="dxa"/>
          </w:tblCellMar>
        </w:tblPrEx>
        <w:trPr>
          <w:cantSplit/>
          <w:jc w:val="center"/>
        </w:trPr>
        <w:tc>
          <w:tcPr>
            <w:tcW w:w="88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tcPr>
          <w:p>
            <w:pPr>
              <w:pStyle w:val="48"/>
              <w:rPr>
                <w:sz w:val="16"/>
                <w:szCs w:val="16"/>
              </w:rPr>
            </w:pPr>
            <w:r>
              <w:rPr>
                <w:position w:val="-6"/>
              </w:rPr>
              <w:object>
                <v:shape id="_x0000_i1067" o:spt="75" type="#_x0000_t75" style="height:12pt;width:6.75pt;" o:ole="t" filled="f" o:preferrelative="t" stroked="f" coordsize="21600,21600">
                  <v:path/>
                  <v:fill on="f" focussize="0,0"/>
                  <v:stroke on="f" joinstyle="miter"/>
                  <v:imagedata r:id="rId69" o:title=""/>
                  <o:lock v:ext="edit" aspectratio="t"/>
                  <w10:wrap type="none"/>
                  <w10:anchorlock/>
                </v:shape>
                <o:OLEObject Type="Embed" ProgID="Equation.3" ShapeID="_x0000_i1067" DrawAspect="Content" ObjectID="_1468075767" r:id="rId68">
                  <o:LockedField>false</o:LockedField>
                </o:OLEObject>
              </w:object>
            </w:r>
          </w:p>
        </w:tc>
        <w:tc>
          <w:tcPr>
            <w:tcW w:w="8212" w:type="dxa"/>
            <w:gridSpan w:val="20"/>
            <w:tcBorders>
              <w:top w:val="single" w:color="auto" w:sz="4" w:space="0"/>
              <w:left w:val="single" w:color="auto" w:sz="4" w:space="0"/>
              <w:bottom w:val="single" w:color="auto" w:sz="4" w:space="0"/>
              <w:right w:val="single" w:color="auto" w:sz="4" w:space="0"/>
            </w:tcBorders>
            <w:shd w:val="clear" w:color="auto" w:fill="auto"/>
          </w:tcPr>
          <w:p>
            <w:pPr>
              <w:pStyle w:val="48"/>
              <w:rPr>
                <w:sz w:val="16"/>
                <w:szCs w:val="16"/>
              </w:rPr>
            </w:pPr>
            <w:r>
              <w:rPr>
                <w:b w:val="0"/>
                <w:bCs/>
              </w:rPr>
              <w:t xml:space="preserve">Sequence number </w:t>
            </w:r>
            <w:r>
              <w:rPr>
                <w:b w:val="0"/>
                <w:bCs/>
                <w:position w:val="-6"/>
              </w:rPr>
              <w:object>
                <v:shape id="_x0000_i1068" o:spt="75" type="#_x0000_t75" style="height:9.75pt;width:9pt;" o:ole="t" filled="f" o:preferrelative="t" stroked="f" coordsize="21600,21600">
                  <v:path/>
                  <v:fill on="f" focussize="0,0"/>
                  <v:stroke on="f" joinstyle="miter"/>
                  <v:imagedata r:id="rId71" o:title=""/>
                  <o:lock v:ext="edit" aspectratio="t"/>
                  <w10:wrap type="none"/>
                  <w10:anchorlock/>
                </v:shape>
                <o:OLEObject Type="Embed" ProgID="Equation.3" ShapeID="_x0000_i1068" DrawAspect="Content" ObjectID="_1468075768" r:id="rId70">
                  <o:LockedField>false</o:LockedField>
                </o:OLEObject>
              </w:object>
            </w:r>
            <w:r>
              <w:rPr>
                <w:b w:val="0"/>
                <w:bCs/>
              </w:rPr>
              <w:t xml:space="preserve"> in increasing order of </w:t>
            </w:r>
            <w:r>
              <w:rPr>
                <w:b w:val="0"/>
                <w:bCs/>
                <w:position w:val="-6"/>
              </w:rPr>
              <w:object>
                <v:shape id="_x0000_i1069" o:spt="75" type="#_x0000_t75" style="height:12pt;width:6.75pt;" o:ole="t" filled="f" o:preferrelative="t" stroked="f" coordsize="21600,21600">
                  <v:path/>
                  <v:fill on="f" focussize="0,0"/>
                  <v:stroke on="f" joinstyle="miter"/>
                  <v:imagedata r:id="rId69" o:title=""/>
                  <o:lock v:ext="edit" aspectratio="t"/>
                  <w10:wrap type="none"/>
                  <w10:anchorlock/>
                </v:shape>
                <o:OLEObject Type="Embed" ProgID="Equation.3" ShapeID="_x0000_i1069" DrawAspect="Content" ObjectID="_1468075769" r:id="rId72">
                  <o:LockedField>false</o:LockedField>
                </o:OLEObject>
              </w:object>
            </w:r>
          </w:p>
        </w:tc>
      </w:tr>
      <w:tr>
        <w:tblPrEx>
          <w:tblLayout w:type="fixed"/>
          <w:tblCellMar>
            <w:top w:w="0" w:type="dxa"/>
            <w:left w:w="108" w:type="dxa"/>
            <w:bottom w:w="0" w:type="dxa"/>
            <w:right w:w="108" w:type="dxa"/>
          </w:tblCellMar>
        </w:tblPrEx>
        <w:trPr>
          <w:cantSplit/>
          <w:jc w:val="center"/>
        </w:trPr>
        <w:tc>
          <w:tcPr>
            <w:tcW w:w="88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50"/>
              <w:jc w:val="center"/>
              <w:rPr>
                <w:sz w:val="16"/>
                <w:szCs w:val="16"/>
              </w:rPr>
            </w:pPr>
            <w:r>
              <w:rPr>
                <w:sz w:val="16"/>
                <w:szCs w:val="16"/>
              </w:rPr>
              <w:t>0 – 19</w:t>
            </w:r>
          </w:p>
        </w:tc>
        <w:tc>
          <w:tcPr>
            <w:tcW w:w="35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w:t>
            </w:r>
          </w:p>
        </w:tc>
        <w:tc>
          <w:tcPr>
            <w:tcW w:w="42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138</w:t>
            </w:r>
          </w:p>
        </w:tc>
        <w:tc>
          <w:tcPr>
            <w:tcW w:w="417"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2</w:t>
            </w:r>
          </w:p>
        </w:tc>
        <w:tc>
          <w:tcPr>
            <w:tcW w:w="42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137</w:t>
            </w:r>
          </w:p>
        </w:tc>
        <w:tc>
          <w:tcPr>
            <w:tcW w:w="41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3</w:t>
            </w:r>
          </w:p>
        </w:tc>
        <w:tc>
          <w:tcPr>
            <w:tcW w:w="42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136</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4</w:t>
            </w:r>
          </w:p>
        </w:tc>
        <w:tc>
          <w:tcPr>
            <w:tcW w:w="424"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135</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5</w:t>
            </w:r>
          </w:p>
        </w:tc>
        <w:tc>
          <w:tcPr>
            <w:tcW w:w="423"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134</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w:t>
            </w:r>
          </w:p>
        </w:tc>
        <w:tc>
          <w:tcPr>
            <w:tcW w:w="424"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133</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w:t>
            </w:r>
          </w:p>
        </w:tc>
        <w:tc>
          <w:tcPr>
            <w:tcW w:w="423"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132</w:t>
            </w:r>
          </w:p>
        </w:tc>
        <w:tc>
          <w:tcPr>
            <w:tcW w:w="46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8</w:t>
            </w:r>
          </w:p>
        </w:tc>
        <w:tc>
          <w:tcPr>
            <w:tcW w:w="381"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131</w:t>
            </w:r>
          </w:p>
        </w:tc>
        <w:tc>
          <w:tcPr>
            <w:tcW w:w="41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9</w:t>
            </w:r>
          </w:p>
        </w:tc>
        <w:tc>
          <w:tcPr>
            <w:tcW w:w="381"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130</w:t>
            </w:r>
          </w:p>
        </w:tc>
        <w:tc>
          <w:tcPr>
            <w:tcW w:w="35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10</w:t>
            </w:r>
          </w:p>
        </w:tc>
        <w:tc>
          <w:tcPr>
            <w:tcW w:w="40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129</w:t>
            </w:r>
          </w:p>
        </w:tc>
      </w:tr>
      <w:tr>
        <w:tblPrEx>
          <w:tblLayout w:type="fixed"/>
          <w:tblCellMar>
            <w:top w:w="0" w:type="dxa"/>
            <w:left w:w="108" w:type="dxa"/>
            <w:bottom w:w="0" w:type="dxa"/>
            <w:right w:w="108" w:type="dxa"/>
          </w:tblCellMar>
        </w:tblPrEx>
        <w:trPr>
          <w:cantSplit/>
          <w:jc w:val="center"/>
        </w:trPr>
        <w:tc>
          <w:tcPr>
            <w:tcW w:w="88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50"/>
              <w:jc w:val="center"/>
              <w:rPr>
                <w:sz w:val="16"/>
                <w:szCs w:val="16"/>
              </w:rPr>
            </w:pPr>
            <w:r>
              <w:rPr>
                <w:rFonts w:hint="eastAsia"/>
                <w:sz w:val="16"/>
                <w:szCs w:val="16"/>
                <w:lang w:val="en-US" w:eastAsia="zh-CN"/>
              </w:rPr>
              <w:t>...</w:t>
            </w:r>
          </w:p>
        </w:tc>
        <w:tc>
          <w:tcPr>
            <w:tcW w:w="35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7"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4"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3"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4"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3"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6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381"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381"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35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0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r>
      <w:tr>
        <w:tblPrEx>
          <w:tblLayout w:type="fixed"/>
          <w:tblCellMar>
            <w:top w:w="0" w:type="dxa"/>
            <w:left w:w="108" w:type="dxa"/>
            <w:bottom w:w="0" w:type="dxa"/>
            <w:right w:w="108" w:type="dxa"/>
          </w:tblCellMar>
        </w:tblPrEx>
        <w:trPr>
          <w:cantSplit/>
          <w:jc w:val="center"/>
        </w:trPr>
        <w:tc>
          <w:tcPr>
            <w:tcW w:w="88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50"/>
              <w:jc w:val="center"/>
              <w:rPr>
                <w:sz w:val="16"/>
                <w:szCs w:val="16"/>
              </w:rPr>
            </w:pPr>
            <w:r>
              <w:rPr>
                <w:sz w:val="16"/>
                <w:szCs w:val="16"/>
              </w:rPr>
              <w:t>120 – 137</w:t>
            </w:r>
          </w:p>
        </w:tc>
        <w:tc>
          <w:tcPr>
            <w:tcW w:w="35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61</w:t>
            </w:r>
          </w:p>
        </w:tc>
        <w:tc>
          <w:tcPr>
            <w:tcW w:w="42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78</w:t>
            </w:r>
          </w:p>
        </w:tc>
        <w:tc>
          <w:tcPr>
            <w:tcW w:w="417"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62</w:t>
            </w:r>
          </w:p>
        </w:tc>
        <w:tc>
          <w:tcPr>
            <w:tcW w:w="42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77</w:t>
            </w:r>
          </w:p>
        </w:tc>
        <w:tc>
          <w:tcPr>
            <w:tcW w:w="41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63</w:t>
            </w:r>
          </w:p>
        </w:tc>
        <w:tc>
          <w:tcPr>
            <w:tcW w:w="42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76</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64</w:t>
            </w:r>
          </w:p>
        </w:tc>
        <w:tc>
          <w:tcPr>
            <w:tcW w:w="424"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75</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65</w:t>
            </w:r>
          </w:p>
        </w:tc>
        <w:tc>
          <w:tcPr>
            <w:tcW w:w="423"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74</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66</w:t>
            </w:r>
          </w:p>
        </w:tc>
        <w:tc>
          <w:tcPr>
            <w:tcW w:w="424"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73</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67</w:t>
            </w:r>
          </w:p>
        </w:tc>
        <w:tc>
          <w:tcPr>
            <w:tcW w:w="423"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72</w:t>
            </w:r>
          </w:p>
        </w:tc>
        <w:tc>
          <w:tcPr>
            <w:tcW w:w="46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68</w:t>
            </w:r>
          </w:p>
        </w:tc>
        <w:tc>
          <w:tcPr>
            <w:tcW w:w="381"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71</w:t>
            </w:r>
          </w:p>
        </w:tc>
        <w:tc>
          <w:tcPr>
            <w:tcW w:w="41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69</w:t>
            </w:r>
          </w:p>
        </w:tc>
        <w:tc>
          <w:tcPr>
            <w:tcW w:w="381"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70</w:t>
            </w:r>
          </w:p>
        </w:tc>
        <w:tc>
          <w:tcPr>
            <w:tcW w:w="35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w:t>
            </w:r>
          </w:p>
        </w:tc>
        <w:tc>
          <w:tcPr>
            <w:tcW w:w="40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w:t>
            </w:r>
          </w:p>
        </w:tc>
      </w:tr>
      <w:tr>
        <w:tblPrEx>
          <w:tblLayout w:type="fixed"/>
          <w:tblCellMar>
            <w:top w:w="0" w:type="dxa"/>
            <w:left w:w="108" w:type="dxa"/>
            <w:bottom w:w="0" w:type="dxa"/>
            <w:right w:w="108" w:type="dxa"/>
          </w:tblCellMar>
        </w:tblPrEx>
        <w:trPr>
          <w:cantSplit/>
          <w:jc w:val="center"/>
        </w:trPr>
        <w:tc>
          <w:tcPr>
            <w:tcW w:w="88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50"/>
              <w:jc w:val="center"/>
              <w:rPr>
                <w:sz w:val="16"/>
                <w:szCs w:val="16"/>
              </w:rPr>
            </w:pPr>
            <w:r>
              <w:rPr>
                <w:sz w:val="16"/>
                <w:szCs w:val="16"/>
              </w:rPr>
              <w:t>138 – 837</w:t>
            </w:r>
          </w:p>
        </w:tc>
        <w:tc>
          <w:tcPr>
            <w:tcW w:w="8212" w:type="dxa"/>
            <w:gridSpan w:val="20"/>
            <w:tcBorders>
              <w:top w:val="single" w:color="auto" w:sz="4" w:space="0"/>
              <w:left w:val="single" w:color="auto" w:sz="4" w:space="0"/>
              <w:bottom w:val="single" w:color="auto" w:sz="4" w:space="0"/>
              <w:right w:val="single" w:color="auto" w:sz="4" w:space="0"/>
            </w:tcBorders>
            <w:shd w:val="clear" w:color="auto" w:fill="auto"/>
            <w:tcMar>
              <w:left w:w="85" w:type="dxa"/>
              <w:right w:w="85" w:type="dxa"/>
            </w:tcMar>
            <w:vAlign w:val="center"/>
          </w:tcPr>
          <w:p>
            <w:pPr>
              <w:pStyle w:val="129"/>
              <w:jc w:val="center"/>
              <w:rPr>
                <w:sz w:val="16"/>
                <w:szCs w:val="16"/>
              </w:rPr>
            </w:pPr>
            <w:r>
              <w:rPr>
                <w:sz w:val="16"/>
                <w:szCs w:val="16"/>
              </w:rPr>
              <w:t>N/A</w:t>
            </w:r>
          </w:p>
        </w:tc>
      </w:tr>
    </w:tbl>
    <w:p>
      <w:pPr>
        <w:numPr>
          <w:ilvl w:val="0"/>
          <w:numId w:val="19"/>
        </w:numPr>
        <w:spacing w:before="137" w:beforeLines="50" w:line="260" w:lineRule="auto"/>
        <w:ind w:left="425" w:hanging="425"/>
        <w:jc w:val="both"/>
        <w:rPr>
          <w:rFonts w:hint="eastAsia" w:ascii="Times New Roman" w:hAnsi="Times New Roman" w:cs="Times New Roman"/>
          <w:b w:val="0"/>
          <w:i w:val="0"/>
          <w:caps w:val="0"/>
          <w:spacing w:val="0"/>
          <w:sz w:val="20"/>
          <w:szCs w:val="20"/>
          <w:shd w:val="clear"/>
          <w:lang w:val="en-US" w:eastAsia="zh-CN"/>
        </w:rPr>
      </w:pPr>
      <w:r>
        <w:rPr>
          <w:rFonts w:hint="eastAsia" w:cs="Times New Roman"/>
          <w:b w:val="0"/>
          <w:i w:val="0"/>
          <w:caps w:val="0"/>
          <w:spacing w:val="0"/>
          <w:sz w:val="20"/>
          <w:szCs w:val="20"/>
          <w:shd w:val="clear"/>
          <w:lang w:val="en-US" w:eastAsia="zh-CN"/>
        </w:rPr>
        <w:t xml:space="preserve">A </w:t>
      </w:r>
      <w:r>
        <w:rPr>
          <w:rFonts w:hint="eastAsia" w:ascii="Times New Roman" w:hAnsi="Times New Roman" w:cs="Times New Roman"/>
          <w:b w:val="0"/>
          <w:i w:val="0"/>
          <w:caps w:val="0"/>
          <w:spacing w:val="0"/>
          <w:sz w:val="20"/>
          <w:szCs w:val="20"/>
          <w:shd w:val="clear"/>
          <w:lang w:val="en-US" w:eastAsia="zh-CN"/>
        </w:rPr>
        <w:t>new</w:t>
      </w:r>
      <w:r>
        <w:rPr>
          <w:rFonts w:hint="eastAsia" w:cs="Times New Roman"/>
          <w:b w:val="0"/>
          <w:i w:val="0"/>
          <w:caps w:val="0"/>
          <w:spacing w:val="0"/>
          <w:sz w:val="20"/>
          <w:szCs w:val="20"/>
          <w:shd w:val="clear"/>
          <w:lang w:val="en-US" w:eastAsia="zh-CN"/>
        </w:rPr>
        <w:t xml:space="preserve"> table for </w:t>
      </w:r>
      <w:r>
        <w:rPr>
          <w:rFonts w:hint="eastAsia" w:ascii="Times New Roman" w:hAnsi="Times New Roman" w:cs="Times New Roman"/>
          <w:b w:val="0"/>
          <w:i w:val="0"/>
          <w:caps w:val="0"/>
          <w:spacing w:val="0"/>
          <w:sz w:val="20"/>
          <w:szCs w:val="20"/>
          <w:shd w:val="clear"/>
          <w:lang w:val="en-US" w:eastAsia="zh-CN"/>
        </w:rPr>
        <w:t>Ncs</w:t>
      </w:r>
      <w:r>
        <w:rPr>
          <w:rFonts w:hint="eastAsia" w:cs="Times New Roman"/>
          <w:b w:val="0"/>
          <w:i w:val="0"/>
          <w:caps w:val="0"/>
          <w:spacing w:val="0"/>
          <w:sz w:val="20"/>
          <w:szCs w:val="20"/>
          <w:shd w:val="clear"/>
          <w:lang w:val="en-US" w:eastAsia="zh-CN"/>
        </w:rPr>
        <w:t xml:space="preserve"> may need to be introduced, which is similar to </w:t>
      </w:r>
      <w:r>
        <w:rPr>
          <w:rFonts w:hint="eastAsia" w:ascii="Times New Roman" w:hAnsi="Times New Roman" w:cs="Times New Roman"/>
          <w:b w:val="0"/>
          <w:i w:val="0"/>
          <w:caps w:val="0"/>
          <w:spacing w:val="0"/>
          <w:sz w:val="20"/>
          <w:szCs w:val="20"/>
          <w:shd w:val="clear"/>
          <w:lang w:val="en-US" w:eastAsia="zh-CN"/>
        </w:rPr>
        <w:t>the table</w:t>
      </w:r>
      <w:r>
        <w:rPr>
          <w:rFonts w:hint="default" w:cs="Times New Roman"/>
          <w:b w:val="0"/>
          <w:i w:val="0"/>
          <w:caps w:val="0"/>
          <w:spacing w:val="0"/>
          <w:sz w:val="20"/>
          <w:szCs w:val="20"/>
          <w:shd w:val="clear"/>
          <w:lang w:val="en-US" w:eastAsia="zh-CN"/>
        </w:rPr>
        <w:t xml:space="preserve"> </w:t>
      </w:r>
      <w:r>
        <w:rPr>
          <w:rFonts w:hint="eastAsia" w:ascii="Times New Roman" w:hAnsi="Times New Roman" w:cs="Times New Roman"/>
          <w:b w:val="0"/>
          <w:i w:val="0"/>
          <w:caps w:val="0"/>
          <w:spacing w:val="0"/>
          <w:sz w:val="20"/>
          <w:szCs w:val="20"/>
          <w:shd w:val="clear"/>
          <w:lang w:val="en-US" w:eastAsia="zh-CN"/>
        </w:rPr>
        <w:t>6.3.3.1-7</w:t>
      </w:r>
      <w:r>
        <w:rPr>
          <w:rFonts w:hint="eastAsia" w:cs="Times New Roman"/>
          <w:b w:val="0"/>
          <w:i w:val="0"/>
          <w:caps w:val="0"/>
          <w:spacing w:val="0"/>
          <w:sz w:val="20"/>
          <w:szCs w:val="20"/>
          <w:shd w:val="clear"/>
          <w:lang w:val="en-US" w:eastAsia="zh-CN"/>
        </w:rPr>
        <w:t xml:space="preserve"> as specified in TS 38.211(here, it is marked as Table 3). Note: it is not excluded that a new table is obtained based on modification to the existing table.</w:t>
      </w:r>
    </w:p>
    <w:p>
      <w:pPr>
        <w:numPr>
          <w:ilvl w:val="0"/>
          <w:numId w:val="0"/>
        </w:numPr>
        <w:jc w:val="center"/>
        <w:rPr>
          <w:rFonts w:hint="eastAsia" w:ascii="Times New Roman" w:hAnsi="Times New Roman"/>
          <w:b w:val="0"/>
          <w:bCs/>
          <w:sz w:val="20"/>
          <w:szCs w:val="20"/>
          <w:lang w:val="en-US" w:eastAsia="zh-CN"/>
        </w:rPr>
      </w:pPr>
      <w:r>
        <w:rPr>
          <w:rFonts w:hint="eastAsia" w:ascii="Times New Roman" w:hAnsi="Times New Roman"/>
          <w:b w:val="0"/>
          <w:bCs/>
          <w:sz w:val="20"/>
          <w:szCs w:val="20"/>
          <w:lang w:val="en-US" w:eastAsia="zh-CN"/>
        </w:rPr>
        <w:t xml:space="preserve">Table </w:t>
      </w:r>
      <w:r>
        <w:rPr>
          <w:rFonts w:hint="eastAsia"/>
          <w:b w:val="0"/>
          <w:bCs/>
          <w:sz w:val="20"/>
          <w:szCs w:val="20"/>
          <w:lang w:val="en-US" w:eastAsia="zh-CN"/>
        </w:rPr>
        <w:t>3:</w:t>
      </w:r>
      <w:r>
        <w:rPr>
          <w:rFonts w:hint="eastAsia" w:ascii="Times New Roman" w:hAnsi="Times New Roman"/>
          <w:b w:val="0"/>
          <w:bCs/>
          <w:sz w:val="20"/>
          <w:szCs w:val="20"/>
          <w:lang w:val="en-US" w:eastAsia="zh-CN"/>
        </w:rPr>
        <w:t xml:space="preserve"> </w:t>
      </w:r>
      <w:r>
        <w:rPr>
          <w:rFonts w:hint="eastAsia" w:ascii="Times New Roman" w:hAnsi="Times New Roman"/>
          <w:b w:val="0"/>
          <w:bCs/>
          <w:position w:val="-12"/>
          <w:sz w:val="20"/>
          <w:szCs w:val="20"/>
          <w:lang w:val="en-US" w:eastAsia="zh-CN"/>
        </w:rPr>
        <w:object>
          <v:shape id="_x0000_i1070" o:spt="75" type="#_x0000_t75" style="height:18pt;width:22.3pt;" o:ole="t" filled="f" o:preferrelative="t" stroked="f" coordsize="21600,21600">
            <v:path/>
            <v:fill on="f" focussize="0,0"/>
            <v:stroke on="f"/>
            <v:imagedata r:id="rId74" o:title=""/>
            <o:lock v:ext="edit" aspectratio="t"/>
            <w10:wrap type="none"/>
            <w10:anchorlock/>
          </v:shape>
          <o:OLEObject Type="Embed" ProgID="Equation.3" ShapeID="_x0000_i1070" DrawAspect="Content" ObjectID="_1468075770" r:id="rId73">
            <o:LockedField>false</o:LockedField>
          </o:OLEObject>
        </w:object>
      </w:r>
      <w:r>
        <w:rPr>
          <w:rFonts w:hint="eastAsia" w:ascii="Times New Roman" w:hAnsi="Times New Roman"/>
          <w:b w:val="0"/>
          <w:bCs/>
          <w:sz w:val="20"/>
          <w:szCs w:val="20"/>
          <w:lang w:val="en-US" w:eastAsia="zh-CN"/>
        </w:rPr>
        <w:t xml:space="preserve"> for preamble formats with </w:t>
      </w:r>
      <w:r>
        <w:rPr>
          <w:rFonts w:hint="eastAsia" w:ascii="Times New Roman" w:hAnsi="Times New Roman" w:eastAsia="宋体"/>
          <w:b w:val="0"/>
          <w:bCs/>
          <w:position w:val="-10"/>
          <w:sz w:val="20"/>
          <w:szCs w:val="20"/>
          <w:lang w:val="en-US" w:eastAsia="zh-CN"/>
        </w:rPr>
        <w:object>
          <v:shape id="_x0000_i1071" o:spt="75" type="#_x0000_t75" style="height:18.3pt;width:69.75pt;" o:ole="t" filled="f" o:preferrelative="t" stroked="f" coordsize="21600,21600">
            <v:path/>
            <v:fill on="f" focussize="0,0"/>
            <v:stroke on="f"/>
            <v:imagedata r:id="rId76" o:title=""/>
            <o:lock v:ext="edit" aspectratio="t"/>
            <w10:wrap type="none"/>
            <w10:anchorlock/>
          </v:shape>
          <o:OLEObject Type="Embed" ProgID="Equation.3" ShapeID="_x0000_i1071" DrawAspect="Content" ObjectID="_1468075771" r:id="rId75">
            <o:LockedField>false</o:LockedField>
          </o:OLEObject>
        </w:object>
      </w:r>
      <w:r>
        <w:rPr>
          <w:rFonts w:hint="eastAsia" w:ascii="Times New Roman" w:hAnsi="Times New Roman" w:eastAsia="宋体"/>
          <w:b w:val="0"/>
          <w:bCs/>
          <w:sz w:val="20"/>
          <w:szCs w:val="20"/>
          <w:lang w:val="en-US" w:eastAsia="zh-CN"/>
        </w:rPr>
        <w:t>kHz</w:t>
      </w:r>
      <w:r>
        <w:rPr>
          <w:rFonts w:hint="eastAsia" w:ascii="Times New Roman" w:hAnsi="Times New Roman"/>
          <w:b w:val="0"/>
          <w:bCs/>
          <w:sz w:val="20"/>
          <w:szCs w:val="20"/>
          <w:lang w:val="en-US" w:eastAsia="zh-CN"/>
        </w:rPr>
        <w:t xml:space="preserve"> where </w:t>
      </w:r>
      <w:r>
        <w:rPr>
          <w:rFonts w:hint="eastAsia" w:ascii="Times New Roman" w:hAnsi="Times New Roman"/>
          <w:b w:val="0"/>
          <w:bCs/>
          <w:position w:val="-10"/>
          <w:sz w:val="20"/>
          <w:szCs w:val="20"/>
          <w:lang w:val="en-US" w:eastAsia="zh-CN"/>
        </w:rPr>
        <w:object>
          <v:shape id="_x0000_i1072" o:spt="75" type="#_x0000_t75" style="height:17pt;width:60pt;" o:ole="t" filled="f" o:preferrelative="t" stroked="f" coordsize="21600,21600">
            <v:path/>
            <v:fill on="f" focussize="0,0"/>
            <v:stroke on="f"/>
            <v:imagedata r:id="rId78" o:title=""/>
            <o:lock v:ext="edit" aspectratio="t"/>
            <w10:wrap type="none"/>
            <w10:anchorlock/>
          </v:shape>
          <o:OLEObject Type="Embed" ProgID="Equation.3" ShapeID="_x0000_i1072" DrawAspect="Content" ObjectID="_1468075772" r:id="rId77">
            <o:LockedField>false</o:LockedField>
          </o:OLEObject>
        </w:object>
      </w:r>
      <w:r>
        <w:rPr>
          <w:rFonts w:hint="eastAsia" w:ascii="Times New Roman" w:hAnsi="Times New Roman"/>
          <w:b w:val="0"/>
          <w:bCs/>
          <w:sz w:val="20"/>
          <w:szCs w:val="20"/>
          <w:lang w:val="en-US" w:eastAsia="zh-CN"/>
        </w:rPr>
        <w:t>.</w:t>
      </w:r>
    </w:p>
    <w:tbl>
      <w:tblPr>
        <w:tblStyle w:val="33"/>
        <w:tblW w:w="62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6"/>
        <w:gridCol w:w="3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 w:hRule="atLeast"/>
          <w:jc w:val="center"/>
        </w:trPr>
        <w:tc>
          <w:tcPr>
            <w:tcW w:w="2546" w:type="dxa"/>
            <w:shd w:val="clear" w:color="auto" w:fill="auto"/>
            <w:vAlign w:val="center"/>
          </w:tcPr>
          <w:p>
            <w:pPr>
              <w:pStyle w:val="48"/>
              <w:rPr>
                <w:rFonts w:eastAsia="Batang"/>
                <w:b w:val="0"/>
                <w:bCs/>
                <w:i/>
              </w:rPr>
            </w:pPr>
            <w:r>
              <w:rPr>
                <w:rFonts w:eastAsia="Batang"/>
                <w:b w:val="0"/>
                <w:bCs/>
                <w:i/>
              </w:rPr>
              <w:t>zeroCorrelationZoneConfig</w:t>
            </w:r>
          </w:p>
        </w:tc>
        <w:tc>
          <w:tcPr>
            <w:tcW w:w="3657" w:type="dxa"/>
            <w:shd w:val="clear" w:color="auto" w:fill="auto"/>
            <w:vAlign w:val="center"/>
          </w:tcPr>
          <w:p>
            <w:pPr>
              <w:pStyle w:val="48"/>
              <w:jc w:val="center"/>
              <w:rPr>
                <w:rFonts w:eastAsia="Batang"/>
                <w:b w:val="0"/>
                <w:bCs/>
              </w:rPr>
            </w:pPr>
            <w:r>
              <w:rPr>
                <w:rFonts w:eastAsia="Batang"/>
                <w:b w:val="0"/>
                <w:bCs/>
                <w:position w:val="-10"/>
              </w:rPr>
              <w:object>
                <v:shape id="_x0000_i1073" o:spt="75" type="#_x0000_t75" style="height:15pt;width:20.25pt;" o:ole="t" filled="f" o:preferrelative="t" stroked="f" coordsize="21600,21600">
                  <v:path/>
                  <v:fill on="f" focussize="0,0"/>
                  <v:stroke on="f" joinstyle="miter"/>
                  <v:imagedata r:id="rId80" o:title=""/>
                  <o:lock v:ext="edit" aspectratio="t"/>
                  <w10:wrap type="none"/>
                  <w10:anchorlock/>
                </v:shape>
                <o:OLEObject Type="Embed" ProgID="Equation.3" ShapeID="_x0000_i1073" DrawAspect="Content" ObjectID="_1468075773" r:id="rId79">
                  <o:LockedField>false</o:LockedField>
                </o:OLEObject>
              </w:object>
            </w:r>
            <w:r>
              <w:rPr>
                <w:rFonts w:eastAsia="Batang"/>
                <w:b w:val="0"/>
                <w:bCs/>
              </w:rPr>
              <w:t xml:space="preserve"> value</w:t>
            </w:r>
            <w:r>
              <w:rPr>
                <w:rFonts w:hint="eastAsia" w:eastAsia="宋体"/>
                <w:b w:val="0"/>
                <w:bCs/>
                <w:lang w:val="en-US" w:eastAsia="zh-CN"/>
              </w:rPr>
              <w:t xml:space="preserve"> </w:t>
            </w:r>
            <w:r>
              <w:rPr>
                <w:rFonts w:eastAsia="Batang"/>
                <w:b w:val="0"/>
                <w:bCs/>
              </w:rPr>
              <w:t>for unrestricted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46" w:type="dxa"/>
            <w:shd w:val="clear" w:color="auto" w:fill="auto"/>
          </w:tcPr>
          <w:p>
            <w:pPr>
              <w:pStyle w:val="49"/>
              <w:rPr>
                <w:rFonts w:eastAsia="Batang"/>
              </w:rPr>
            </w:pPr>
            <w:r>
              <w:rPr>
                <w:rFonts w:eastAsia="Batang"/>
              </w:rPr>
              <w:t>0</w:t>
            </w:r>
          </w:p>
        </w:tc>
        <w:tc>
          <w:tcPr>
            <w:tcW w:w="3657" w:type="dxa"/>
            <w:shd w:val="clear" w:color="auto" w:fill="auto"/>
          </w:tcPr>
          <w:p>
            <w:pPr>
              <w:pStyle w:val="49"/>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46" w:type="dxa"/>
            <w:shd w:val="clear" w:color="auto" w:fill="auto"/>
          </w:tcPr>
          <w:p>
            <w:pPr>
              <w:pStyle w:val="49"/>
              <w:rPr>
                <w:rFonts w:eastAsia="Batang"/>
                <w:lang w:val="en-US"/>
              </w:rPr>
            </w:pPr>
            <w:r>
              <w:rPr>
                <w:rFonts w:hint="eastAsia" w:eastAsia="宋体"/>
                <w:lang w:val="en-US" w:eastAsia="zh-CN"/>
              </w:rPr>
              <w:t>...</w:t>
            </w:r>
          </w:p>
        </w:tc>
        <w:tc>
          <w:tcPr>
            <w:tcW w:w="3657" w:type="dxa"/>
            <w:shd w:val="clear" w:color="auto" w:fill="auto"/>
          </w:tcPr>
          <w:p>
            <w:pPr>
              <w:pStyle w:val="49"/>
              <w:rPr>
                <w:rFonts w:eastAsia="Batang"/>
                <w:lang w:val="en-US"/>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46" w:type="dxa"/>
            <w:shd w:val="clear" w:color="auto" w:fill="auto"/>
          </w:tcPr>
          <w:p>
            <w:pPr>
              <w:pStyle w:val="49"/>
              <w:rPr>
                <w:rFonts w:eastAsia="Batang"/>
              </w:rPr>
            </w:pPr>
            <w:r>
              <w:rPr>
                <w:rFonts w:eastAsia="Batang"/>
              </w:rPr>
              <w:t>14</w:t>
            </w:r>
          </w:p>
        </w:tc>
        <w:tc>
          <w:tcPr>
            <w:tcW w:w="3657" w:type="dxa"/>
            <w:shd w:val="clear" w:color="auto" w:fill="auto"/>
          </w:tcPr>
          <w:p>
            <w:pPr>
              <w:pStyle w:val="49"/>
              <w:rPr>
                <w:rFonts w:eastAsia="Batang"/>
              </w:rPr>
            </w:pPr>
            <w:r>
              <w:rPr>
                <w:rFonts w:eastAsia="Batang"/>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46" w:type="dxa"/>
            <w:shd w:val="clear" w:color="auto" w:fill="auto"/>
          </w:tcPr>
          <w:p>
            <w:pPr>
              <w:pStyle w:val="49"/>
              <w:rPr>
                <w:rFonts w:eastAsia="Batang"/>
              </w:rPr>
            </w:pPr>
            <w:r>
              <w:rPr>
                <w:rFonts w:eastAsia="Batang"/>
              </w:rPr>
              <w:t>15</w:t>
            </w:r>
          </w:p>
        </w:tc>
        <w:tc>
          <w:tcPr>
            <w:tcW w:w="3657" w:type="dxa"/>
            <w:shd w:val="clear" w:color="auto" w:fill="auto"/>
          </w:tcPr>
          <w:p>
            <w:pPr>
              <w:pStyle w:val="49"/>
              <w:rPr>
                <w:rFonts w:eastAsia="Batang"/>
              </w:rPr>
            </w:pPr>
            <w:r>
              <w:rPr>
                <w:rFonts w:eastAsia="Batang"/>
              </w:rPr>
              <w:t>69</w:t>
            </w:r>
          </w:p>
        </w:tc>
      </w:tr>
    </w:tbl>
    <w:p>
      <w:pPr>
        <w:numPr>
          <w:ilvl w:val="0"/>
          <w:numId w:val="19"/>
        </w:numPr>
        <w:spacing w:before="137" w:beforeLines="50" w:line="260" w:lineRule="auto"/>
        <w:ind w:left="425" w:hanging="425" w:firstLineChars="0"/>
        <w:jc w:val="both"/>
        <w:rPr>
          <w:rFonts w:hint="eastAsia" w:cs="Times New Roman"/>
          <w:b w:val="0"/>
          <w:i w:val="0"/>
          <w:caps w:val="0"/>
          <w:spacing w:val="0"/>
          <w:sz w:val="20"/>
          <w:szCs w:val="20"/>
          <w:shd w:val="clear"/>
          <w:lang w:val="en-US" w:eastAsia="zh-CN"/>
        </w:rPr>
      </w:pPr>
      <w:r>
        <w:rPr>
          <w:rFonts w:hint="eastAsia" w:cs="Times New Roman"/>
          <w:b w:val="0"/>
          <w:i w:val="0"/>
          <w:caps w:val="0"/>
          <w:spacing w:val="0"/>
          <w:sz w:val="20"/>
          <w:szCs w:val="20"/>
          <w:shd w:val="clear"/>
          <w:lang w:val="en-US" w:eastAsia="zh-CN"/>
        </w:rPr>
        <w:t xml:space="preserve">Relevant parameters corresponding to long sequence need to be introduced, which is similar to </w:t>
      </w:r>
      <w:r>
        <w:rPr>
          <w:rFonts w:hint="eastAsia" w:ascii="Times New Roman" w:hAnsi="Times New Roman" w:cs="Times New Roman"/>
          <w:b w:val="0"/>
          <w:i w:val="0"/>
          <w:caps w:val="0"/>
          <w:spacing w:val="0"/>
          <w:sz w:val="20"/>
          <w:szCs w:val="20"/>
          <w:shd w:val="clear"/>
          <w:lang w:val="en-US" w:eastAsia="zh-CN"/>
        </w:rPr>
        <w:t>the table</w:t>
      </w:r>
      <w:r>
        <w:rPr>
          <w:rFonts w:hint="eastAsia" w:cs="Times New Roman"/>
          <w:b w:val="0"/>
          <w:i w:val="0"/>
          <w:caps w:val="0"/>
          <w:spacing w:val="0"/>
          <w:sz w:val="20"/>
          <w:szCs w:val="20"/>
          <w:shd w:val="clear"/>
          <w:lang w:val="en-US" w:eastAsia="zh-CN"/>
        </w:rPr>
        <w:t xml:space="preserve"> </w:t>
      </w:r>
      <w:r>
        <w:rPr>
          <w:rFonts w:hint="eastAsia" w:ascii="Times New Roman" w:hAnsi="Times New Roman" w:cs="Times New Roman"/>
          <w:b w:val="0"/>
          <w:i w:val="0"/>
          <w:caps w:val="0"/>
          <w:spacing w:val="0"/>
          <w:sz w:val="20"/>
          <w:szCs w:val="20"/>
          <w:shd w:val="clear"/>
          <w:lang w:val="en-US" w:eastAsia="zh-CN"/>
        </w:rPr>
        <w:t>6.3.3.2-1</w:t>
      </w:r>
      <w:r>
        <w:rPr>
          <w:rFonts w:hint="eastAsia" w:cs="Times New Roman"/>
          <w:b w:val="0"/>
          <w:i w:val="0"/>
          <w:caps w:val="0"/>
          <w:spacing w:val="0"/>
          <w:sz w:val="20"/>
          <w:szCs w:val="20"/>
          <w:shd w:val="clear"/>
          <w:lang w:val="en-US" w:eastAsia="zh-CN"/>
        </w:rPr>
        <w:t xml:space="preserve"> as specified in TS 38.211 (here, it is marked as Table 4).  </w:t>
      </w:r>
    </w:p>
    <w:p>
      <w:pPr>
        <w:numPr>
          <w:ilvl w:val="-1"/>
          <w:numId w:val="0"/>
        </w:numPr>
        <w:jc w:val="center"/>
        <w:rPr>
          <w:rFonts w:hint="eastAsia" w:cs="Times New Roman"/>
          <w:b w:val="0"/>
          <w:i w:val="0"/>
          <w:caps w:val="0"/>
          <w:spacing w:val="0"/>
          <w:sz w:val="20"/>
          <w:szCs w:val="20"/>
          <w:shd w:val="clear"/>
          <w:lang w:val="en-US" w:eastAsia="zh-CN"/>
        </w:rPr>
      </w:pPr>
      <w:r>
        <w:rPr>
          <w:rFonts w:hint="eastAsia" w:ascii="Times New Roman" w:hAnsi="Times New Roman"/>
          <w:b w:val="0"/>
          <w:bCs/>
          <w:sz w:val="20"/>
          <w:szCs w:val="20"/>
          <w:lang w:val="en-US" w:eastAsia="zh-CN"/>
        </w:rPr>
        <w:t xml:space="preserve">Table </w:t>
      </w:r>
      <w:r>
        <w:rPr>
          <w:rFonts w:hint="eastAsia"/>
          <w:b w:val="0"/>
          <w:bCs/>
          <w:sz w:val="20"/>
          <w:szCs w:val="20"/>
          <w:lang w:val="en-US" w:eastAsia="zh-CN"/>
        </w:rPr>
        <w:t>4</w:t>
      </w:r>
      <w:r>
        <w:rPr>
          <w:rFonts w:hint="eastAsia" w:ascii="Times New Roman" w:hAnsi="Times New Roman"/>
          <w:b w:val="0"/>
          <w:bCs/>
          <w:sz w:val="20"/>
          <w:szCs w:val="20"/>
          <w:lang w:val="en-US" w:eastAsia="zh-CN"/>
        </w:rPr>
        <w:t xml:space="preserve">: Supported combinations of </w:t>
      </w:r>
      <w:r>
        <w:rPr>
          <w:rFonts w:hint="eastAsia" w:ascii="Times New Roman" w:hAnsi="Times New Roman" w:eastAsia="宋体"/>
          <w:b w:val="0"/>
          <w:bCs/>
          <w:position w:val="-10"/>
          <w:sz w:val="20"/>
          <w:szCs w:val="20"/>
          <w:lang w:val="en-US" w:eastAsia="zh-CN"/>
        </w:rPr>
        <w:object>
          <v:shape id="_x0000_i1074" o:spt="75" type="#_x0000_t75" style="height:18.3pt;width:28.3pt;" o:ole="t" filled="f" o:preferrelative="t" stroked="f" coordsize="21600,21600">
            <v:path/>
            <v:fill on="f" focussize="0,0"/>
            <v:stroke on="f"/>
            <v:imagedata r:id="rId82" o:title=""/>
            <o:lock v:ext="edit" aspectratio="t"/>
            <w10:wrap type="none"/>
            <w10:anchorlock/>
          </v:shape>
          <o:OLEObject Type="Embed" ProgID="Equation.3" ShapeID="_x0000_i1074" DrawAspect="Content" ObjectID="_1468075774" r:id="rId81">
            <o:LockedField>false</o:LockedField>
          </o:OLEObject>
        </w:object>
      </w:r>
      <w:r>
        <w:rPr>
          <w:rFonts w:hint="eastAsia" w:ascii="Times New Roman" w:hAnsi="Times New Roman" w:eastAsia="宋体"/>
          <w:b w:val="0"/>
          <w:bCs/>
          <w:sz w:val="20"/>
          <w:szCs w:val="20"/>
          <w:lang w:val="en-US" w:eastAsia="zh-CN"/>
        </w:rPr>
        <w:t xml:space="preserve"> and </w:t>
      </w:r>
      <w:r>
        <w:rPr>
          <w:rFonts w:hint="eastAsia" w:ascii="Times New Roman" w:hAnsi="Times New Roman" w:eastAsia="宋体"/>
          <w:b w:val="0"/>
          <w:bCs/>
          <w:position w:val="-10"/>
          <w:sz w:val="20"/>
          <w:szCs w:val="20"/>
          <w:lang w:val="en-US" w:eastAsia="zh-CN"/>
        </w:rPr>
        <w:object>
          <v:shape id="_x0000_i1075" o:spt="75" type="#_x0000_t75" style="height:16.3pt;width:17pt;" o:ole="t" filled="f" o:preferrelative="t" stroked="f" coordsize="21600,21600">
            <v:path/>
            <v:fill on="f" focussize="0,0"/>
            <v:stroke on="f"/>
            <v:imagedata r:id="rId84" o:title=""/>
            <o:lock v:ext="edit" aspectratio="t"/>
            <w10:wrap type="none"/>
            <w10:anchorlock/>
          </v:shape>
          <o:OLEObject Type="Embed" ProgID="Equation.3" ShapeID="_x0000_i1075" DrawAspect="Content" ObjectID="_1468075775" r:id="rId83">
            <o:LockedField>false</o:LockedField>
          </o:OLEObject>
        </w:object>
      </w:r>
      <w:r>
        <w:rPr>
          <w:rFonts w:hint="eastAsia" w:ascii="Times New Roman" w:hAnsi="Times New Roman" w:eastAsia="宋体"/>
          <w:b w:val="0"/>
          <w:bCs/>
          <w:sz w:val="20"/>
          <w:szCs w:val="20"/>
          <w:lang w:val="en-US" w:eastAsia="zh-CN"/>
        </w:rPr>
        <w:t xml:space="preserve">, and the corresponding value of </w:t>
      </w:r>
      <w:r>
        <w:rPr>
          <w:rFonts w:hint="eastAsia" w:ascii="Times New Roman" w:hAnsi="Times New Roman" w:eastAsia="宋体"/>
          <w:b w:val="0"/>
          <w:bCs/>
          <w:position w:val="-6"/>
          <w:sz w:val="20"/>
          <w:szCs w:val="20"/>
          <w:lang w:val="en-US" w:eastAsia="zh-CN"/>
        </w:rPr>
        <w:object>
          <v:shape id="_x0000_i1076" o:spt="75" type="#_x0000_t75" style="height:16pt;width:10.75pt;" o:ole="t" filled="f" o:preferrelative="t" stroked="f" coordsize="21600,21600">
            <v:path/>
            <v:fill on="f" focussize="0,0"/>
            <v:stroke on="f"/>
            <v:imagedata r:id="rId86" o:title=""/>
            <o:lock v:ext="edit" aspectratio="t"/>
            <w10:wrap type="none"/>
            <w10:anchorlock/>
          </v:shape>
          <o:OLEObject Type="Embed" ProgID="Equation.3" ShapeID="_x0000_i1076" DrawAspect="Content" ObjectID="_1468075776" r:id="rId85">
            <o:LockedField>false</o:LockedField>
          </o:OLEObject>
        </w:object>
      </w:r>
      <w:r>
        <w:rPr>
          <w:rFonts w:hint="eastAsia" w:ascii="Times New Roman" w:hAnsi="Times New Roman" w:eastAsia="宋体"/>
          <w:b w:val="0"/>
          <w:bCs/>
          <w:sz w:val="20"/>
          <w:szCs w:val="20"/>
          <w:lang w:val="en-US" w:eastAsia="zh-CN"/>
        </w:rPr>
        <w:t>.</w:t>
      </w:r>
    </w:p>
    <w:tbl>
      <w:tblPr>
        <w:tblStyle w:val="33"/>
        <w:tblW w:w="75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1559"/>
        <w:gridCol w:w="2483"/>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48"/>
              <w:rPr>
                <w:rFonts w:eastAsia="Batang"/>
                <w:b w:val="0"/>
                <w:bCs/>
              </w:rPr>
            </w:pPr>
            <w:r>
              <w:rPr>
                <w:rFonts w:eastAsia="Batang"/>
                <w:b w:val="0"/>
                <w:bCs/>
              </w:rPr>
              <w:object>
                <v:shape id="_x0000_i1077" o:spt="75" type="#_x0000_t75" style="height:15pt;width:20.25pt;" o:ole="t" filled="f" o:preferrelative="t" stroked="f" coordsize="21600,21600">
                  <v:path/>
                  <v:fill on="f" focussize="0,0"/>
                  <v:stroke on="f"/>
                  <v:imagedata r:id="rId88" o:title=""/>
                  <o:lock v:ext="edit" aspectratio="t"/>
                  <w10:wrap type="none"/>
                  <w10:anchorlock/>
                </v:shape>
                <o:OLEObject Type="Embed" ProgID="Equation.3" ShapeID="_x0000_i1077" DrawAspect="Content" ObjectID="_1468075777" r:id="rId87">
                  <o:LockedField>false</o:LockedField>
                </o:OLEObject>
              </w:object>
            </w:r>
          </w:p>
        </w:tc>
        <w:tc>
          <w:tcPr>
            <w:tcW w:w="1843" w:type="dxa"/>
            <w:shd w:val="clear" w:color="auto" w:fill="auto"/>
          </w:tcPr>
          <w:p>
            <w:pPr>
              <w:pStyle w:val="48"/>
              <w:rPr>
                <w:rFonts w:eastAsia="Batang"/>
                <w:b w:val="0"/>
                <w:bCs/>
              </w:rPr>
            </w:pPr>
            <w:r>
              <w:rPr>
                <w:rFonts w:eastAsia="Batang"/>
                <w:b w:val="0"/>
                <w:bCs/>
                <w:position w:val="-10"/>
              </w:rPr>
              <w:object>
                <v:shape id="_x0000_i1078" o:spt="75" type="#_x0000_t75" style="height:17.25pt;width:26.25pt;" o:ole="t" filled="f" o:preferrelative="t" stroked="f" coordsize="21600,21600">
                  <v:path/>
                  <v:fill on="f" focussize="0,0"/>
                  <v:stroke on="f" joinstyle="miter"/>
                  <v:imagedata r:id="rId90" o:title=""/>
                  <o:lock v:ext="edit" aspectratio="t"/>
                  <w10:wrap type="none"/>
                  <w10:anchorlock/>
                </v:shape>
                <o:OLEObject Type="Embed" ProgID="Equation.3" ShapeID="_x0000_i1078" DrawAspect="Content" ObjectID="_1468075778" r:id="rId89">
                  <o:LockedField>false</o:LockedField>
                </o:OLEObject>
              </w:object>
            </w:r>
            <w:r>
              <w:rPr>
                <w:rFonts w:eastAsia="Batang"/>
                <w:b w:val="0"/>
                <w:bCs/>
              </w:rPr>
              <w:t xml:space="preserve"> for PRACH</w:t>
            </w:r>
          </w:p>
        </w:tc>
        <w:tc>
          <w:tcPr>
            <w:tcW w:w="1559" w:type="dxa"/>
            <w:shd w:val="clear" w:color="auto" w:fill="auto"/>
          </w:tcPr>
          <w:p>
            <w:pPr>
              <w:pStyle w:val="48"/>
              <w:jc w:val="left"/>
              <w:rPr>
                <w:rFonts w:eastAsia="Batang"/>
                <w:b w:val="0"/>
                <w:bCs/>
              </w:rPr>
            </w:pPr>
            <w:r>
              <w:rPr>
                <w:rFonts w:eastAsia="Batang"/>
                <w:b w:val="0"/>
                <w:bCs/>
                <w:position w:val="-10"/>
              </w:rPr>
              <w:object>
                <v:shape id="_x0000_i1079" o:spt="75" type="#_x0000_t75" style="height:15pt;width:15pt;" o:ole="t" filled="f" o:preferrelative="t" stroked="f" coordsize="21600,21600">
                  <v:path/>
                  <v:fill on="f" focussize="0,0"/>
                  <v:stroke on="f" joinstyle="miter"/>
                  <v:imagedata r:id="rId92" o:title=""/>
                  <o:lock v:ext="edit" aspectratio="t"/>
                  <w10:wrap type="none"/>
                  <w10:anchorlock/>
                </v:shape>
                <o:OLEObject Type="Embed" ProgID="Equation.3" ShapeID="_x0000_i1079" DrawAspect="Content" ObjectID="_1468075779" r:id="rId91">
                  <o:LockedField>false</o:LockedField>
                </o:OLEObject>
              </w:object>
            </w:r>
            <w:r>
              <w:rPr>
                <w:rFonts w:eastAsia="Batang"/>
                <w:b w:val="0"/>
                <w:bCs/>
              </w:rPr>
              <w:t xml:space="preserve"> for PUSCH</w:t>
            </w:r>
          </w:p>
        </w:tc>
        <w:tc>
          <w:tcPr>
            <w:tcW w:w="2483" w:type="dxa"/>
            <w:shd w:val="clear" w:color="auto" w:fill="auto"/>
          </w:tcPr>
          <w:p>
            <w:pPr>
              <w:pStyle w:val="48"/>
              <w:rPr>
                <w:rFonts w:eastAsia="Batang"/>
                <w:b w:val="0"/>
                <w:bCs/>
              </w:rPr>
            </w:pPr>
            <w:r>
              <w:rPr>
                <w:rFonts w:eastAsia="Batang"/>
                <w:b w:val="0"/>
                <w:bCs/>
                <w:position w:val="-10"/>
              </w:rPr>
              <w:object>
                <v:shape id="_x0000_i1080" o:spt="75" type="#_x0000_t75" style="height:15.75pt;width:21pt;" o:ole="t" filled="f" o:preferrelative="t" stroked="f" coordsize="21600,21600">
                  <v:path/>
                  <v:fill on="f" focussize="0,0"/>
                  <v:stroke on="f" joinstyle="miter"/>
                  <v:imagedata r:id="rId94" o:title=""/>
                  <o:lock v:ext="edit" aspectratio="t"/>
                  <w10:wrap type="none"/>
                  <w10:anchorlock/>
                </v:shape>
                <o:OLEObject Type="Embed" ProgID="Equation.DSMT4" ShapeID="_x0000_i1080" DrawAspect="Content" ObjectID="_1468075780" r:id="rId93">
                  <o:LockedField>false</o:LockedField>
                </o:OLEObject>
              </w:object>
            </w:r>
            <w:r>
              <w:rPr>
                <w:rFonts w:eastAsia="Batang"/>
                <w:b w:val="0"/>
                <w:bCs/>
              </w:rPr>
              <w:t>, allocation expressed in number of RBs for PUSCH</w:t>
            </w:r>
          </w:p>
        </w:tc>
        <w:tc>
          <w:tcPr>
            <w:tcW w:w="777" w:type="dxa"/>
            <w:shd w:val="clear" w:color="auto" w:fill="auto"/>
          </w:tcPr>
          <w:p>
            <w:pPr>
              <w:pStyle w:val="48"/>
              <w:rPr>
                <w:rFonts w:eastAsia="Batang"/>
              </w:rPr>
            </w:pPr>
            <w:r>
              <w:rPr>
                <w:rFonts w:eastAsia="Batang"/>
                <w:position w:val="-6"/>
              </w:rPr>
              <w:object>
                <v:shape id="_x0000_i1081" o:spt="75" type="#_x0000_t75" style="height:15pt;width:9.75pt;" o:ole="t" filled="f" o:preferrelative="t" stroked="f" coordsize="21600,21600">
                  <v:path/>
                  <v:fill on="f" focussize="0,0"/>
                  <v:stroke on="f" joinstyle="miter"/>
                  <v:imagedata r:id="rId96" o:title=""/>
                  <o:lock v:ext="edit" aspectratio="t"/>
                  <w10:wrap type="none"/>
                  <w10:anchorlock/>
                </v:shape>
                <o:OLEObject Type="Embed" ProgID="Equation.3" ShapeID="_x0000_i1081" DrawAspect="Content" ObjectID="_1468075781" r:id="rId9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49"/>
              <w:rPr>
                <w:rFonts w:hint="eastAsia" w:eastAsia="宋体"/>
                <w:lang w:eastAsia="zh-CN"/>
              </w:rPr>
            </w:pPr>
            <w:r>
              <w:rPr>
                <w:rFonts w:hint="eastAsia" w:eastAsia="宋体"/>
                <w:lang w:val="en-US" w:eastAsia="zh-CN"/>
              </w:rPr>
              <w:t>...</w:t>
            </w:r>
          </w:p>
        </w:tc>
        <w:tc>
          <w:tcPr>
            <w:tcW w:w="1843" w:type="dxa"/>
            <w:shd w:val="clear" w:color="auto" w:fill="auto"/>
          </w:tcPr>
          <w:p>
            <w:pPr>
              <w:pStyle w:val="49"/>
              <w:rPr>
                <w:rFonts w:hint="eastAsia" w:eastAsia="宋体"/>
                <w:lang w:eastAsia="zh-CN"/>
              </w:rPr>
            </w:pPr>
            <w:r>
              <w:rPr>
                <w:rFonts w:hint="eastAsia" w:eastAsia="宋体"/>
                <w:lang w:val="en-US" w:eastAsia="zh-CN"/>
              </w:rPr>
              <w:t>...</w:t>
            </w:r>
          </w:p>
        </w:tc>
        <w:tc>
          <w:tcPr>
            <w:tcW w:w="1559" w:type="dxa"/>
            <w:shd w:val="clear" w:color="auto" w:fill="auto"/>
          </w:tcPr>
          <w:p>
            <w:pPr>
              <w:pStyle w:val="49"/>
              <w:rPr>
                <w:rFonts w:hint="eastAsia" w:eastAsia="宋体"/>
                <w:lang w:eastAsia="zh-CN"/>
              </w:rPr>
            </w:pPr>
            <w:r>
              <w:rPr>
                <w:rFonts w:hint="eastAsia" w:eastAsia="宋体"/>
                <w:lang w:val="en-US" w:eastAsia="zh-CN"/>
              </w:rPr>
              <w:t>...</w:t>
            </w:r>
          </w:p>
        </w:tc>
        <w:tc>
          <w:tcPr>
            <w:tcW w:w="2483" w:type="dxa"/>
            <w:shd w:val="clear" w:color="auto" w:fill="auto"/>
          </w:tcPr>
          <w:p>
            <w:pPr>
              <w:pStyle w:val="49"/>
              <w:rPr>
                <w:rFonts w:hint="eastAsia" w:eastAsia="宋体"/>
                <w:lang w:eastAsia="zh-CN"/>
              </w:rPr>
            </w:pPr>
            <w:r>
              <w:rPr>
                <w:rFonts w:hint="eastAsia" w:eastAsia="宋体"/>
                <w:lang w:val="en-US" w:eastAsia="zh-CN"/>
              </w:rPr>
              <w:t>...</w:t>
            </w:r>
          </w:p>
        </w:tc>
        <w:tc>
          <w:tcPr>
            <w:tcW w:w="777" w:type="dxa"/>
            <w:shd w:val="clear" w:color="auto" w:fill="auto"/>
          </w:tcPr>
          <w:p>
            <w:pPr>
              <w:pStyle w:val="49"/>
              <w:rPr>
                <w:rFonts w:hint="eastAsia" w:eastAsia="宋体"/>
                <w:lang w:eastAsia="zh-CN"/>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49"/>
              <w:rPr>
                <w:rFonts w:eastAsia="Batang"/>
              </w:rPr>
            </w:pPr>
            <w:r>
              <w:rPr>
                <w:rFonts w:eastAsia="Batang"/>
              </w:rPr>
              <w:t>139</w:t>
            </w:r>
          </w:p>
        </w:tc>
        <w:tc>
          <w:tcPr>
            <w:tcW w:w="1843" w:type="dxa"/>
            <w:shd w:val="clear" w:color="auto" w:fill="auto"/>
          </w:tcPr>
          <w:p>
            <w:pPr>
              <w:pStyle w:val="49"/>
              <w:rPr>
                <w:rFonts w:eastAsia="Batang"/>
              </w:rPr>
            </w:pPr>
            <w:r>
              <w:rPr>
                <w:rFonts w:eastAsia="Batang"/>
              </w:rPr>
              <w:t>15</w:t>
            </w:r>
          </w:p>
        </w:tc>
        <w:tc>
          <w:tcPr>
            <w:tcW w:w="1559" w:type="dxa"/>
            <w:shd w:val="clear" w:color="auto" w:fill="auto"/>
          </w:tcPr>
          <w:p>
            <w:pPr>
              <w:pStyle w:val="49"/>
              <w:rPr>
                <w:rFonts w:eastAsia="Batang"/>
              </w:rPr>
            </w:pPr>
            <w:r>
              <w:rPr>
                <w:rFonts w:eastAsia="Batang"/>
              </w:rPr>
              <w:t>15</w:t>
            </w:r>
          </w:p>
        </w:tc>
        <w:tc>
          <w:tcPr>
            <w:tcW w:w="2483" w:type="dxa"/>
            <w:shd w:val="clear" w:color="auto" w:fill="auto"/>
          </w:tcPr>
          <w:p>
            <w:pPr>
              <w:pStyle w:val="49"/>
              <w:rPr>
                <w:rFonts w:eastAsia="Batang"/>
              </w:rPr>
            </w:pPr>
            <w:r>
              <w:rPr>
                <w:rFonts w:eastAsia="Batang"/>
              </w:rPr>
              <w:t>12</w:t>
            </w:r>
          </w:p>
        </w:tc>
        <w:tc>
          <w:tcPr>
            <w:tcW w:w="777" w:type="dxa"/>
            <w:shd w:val="clear" w:color="auto" w:fill="auto"/>
          </w:tcPr>
          <w:p>
            <w:pPr>
              <w:pStyle w:val="49"/>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49"/>
              <w:rPr>
                <w:rFonts w:eastAsia="Batang"/>
              </w:rPr>
            </w:pPr>
            <w:r>
              <w:rPr>
                <w:rFonts w:eastAsia="Batang"/>
              </w:rPr>
              <w:t>139</w:t>
            </w:r>
          </w:p>
        </w:tc>
        <w:tc>
          <w:tcPr>
            <w:tcW w:w="1843" w:type="dxa"/>
            <w:shd w:val="clear" w:color="auto" w:fill="auto"/>
          </w:tcPr>
          <w:p>
            <w:pPr>
              <w:pStyle w:val="49"/>
              <w:rPr>
                <w:rFonts w:eastAsia="Batang"/>
              </w:rPr>
            </w:pPr>
            <w:r>
              <w:rPr>
                <w:rFonts w:eastAsia="Batang"/>
              </w:rPr>
              <w:t>15</w:t>
            </w:r>
          </w:p>
        </w:tc>
        <w:tc>
          <w:tcPr>
            <w:tcW w:w="1559" w:type="dxa"/>
            <w:shd w:val="clear" w:color="auto" w:fill="auto"/>
          </w:tcPr>
          <w:p>
            <w:pPr>
              <w:pStyle w:val="49"/>
              <w:rPr>
                <w:rFonts w:eastAsia="Batang"/>
              </w:rPr>
            </w:pPr>
            <w:r>
              <w:rPr>
                <w:rFonts w:eastAsia="Batang"/>
              </w:rPr>
              <w:t>30</w:t>
            </w:r>
          </w:p>
        </w:tc>
        <w:tc>
          <w:tcPr>
            <w:tcW w:w="2483" w:type="dxa"/>
            <w:shd w:val="clear" w:color="auto" w:fill="auto"/>
          </w:tcPr>
          <w:p>
            <w:pPr>
              <w:pStyle w:val="49"/>
              <w:rPr>
                <w:rFonts w:eastAsia="Batang"/>
              </w:rPr>
            </w:pPr>
            <w:r>
              <w:rPr>
                <w:rFonts w:eastAsia="Batang"/>
              </w:rPr>
              <w:t>6</w:t>
            </w:r>
          </w:p>
        </w:tc>
        <w:tc>
          <w:tcPr>
            <w:tcW w:w="777" w:type="dxa"/>
            <w:shd w:val="clear" w:color="auto" w:fill="auto"/>
          </w:tcPr>
          <w:p>
            <w:pPr>
              <w:pStyle w:val="49"/>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49"/>
              <w:rPr>
                <w:rFonts w:eastAsia="Batang"/>
              </w:rPr>
            </w:pPr>
            <w:r>
              <w:rPr>
                <w:rFonts w:eastAsia="Batang"/>
              </w:rPr>
              <w:t>139</w:t>
            </w:r>
          </w:p>
        </w:tc>
        <w:tc>
          <w:tcPr>
            <w:tcW w:w="1843" w:type="dxa"/>
            <w:shd w:val="clear" w:color="auto" w:fill="auto"/>
          </w:tcPr>
          <w:p>
            <w:pPr>
              <w:pStyle w:val="49"/>
              <w:rPr>
                <w:rFonts w:eastAsia="Batang"/>
              </w:rPr>
            </w:pPr>
            <w:r>
              <w:rPr>
                <w:rFonts w:eastAsia="Batang"/>
              </w:rPr>
              <w:t>15</w:t>
            </w:r>
          </w:p>
        </w:tc>
        <w:tc>
          <w:tcPr>
            <w:tcW w:w="1559" w:type="dxa"/>
            <w:shd w:val="clear" w:color="auto" w:fill="auto"/>
          </w:tcPr>
          <w:p>
            <w:pPr>
              <w:pStyle w:val="49"/>
              <w:rPr>
                <w:rFonts w:eastAsia="Batang"/>
              </w:rPr>
            </w:pPr>
            <w:r>
              <w:rPr>
                <w:rFonts w:eastAsia="Batang"/>
              </w:rPr>
              <w:t>60</w:t>
            </w:r>
          </w:p>
        </w:tc>
        <w:tc>
          <w:tcPr>
            <w:tcW w:w="2483" w:type="dxa"/>
            <w:shd w:val="clear" w:color="auto" w:fill="auto"/>
          </w:tcPr>
          <w:p>
            <w:pPr>
              <w:pStyle w:val="49"/>
              <w:rPr>
                <w:rFonts w:eastAsia="Batang"/>
              </w:rPr>
            </w:pPr>
            <w:r>
              <w:rPr>
                <w:rFonts w:eastAsia="Batang"/>
              </w:rPr>
              <w:t>3</w:t>
            </w:r>
          </w:p>
        </w:tc>
        <w:tc>
          <w:tcPr>
            <w:tcW w:w="777" w:type="dxa"/>
            <w:shd w:val="clear" w:color="auto" w:fill="auto"/>
          </w:tcPr>
          <w:p>
            <w:pPr>
              <w:pStyle w:val="49"/>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vAlign w:val="top"/>
          </w:tcPr>
          <w:p>
            <w:pPr>
              <w:pStyle w:val="49"/>
              <w:rPr>
                <w:rFonts w:eastAsia="Batang"/>
              </w:rPr>
            </w:pPr>
            <w:r>
              <w:rPr>
                <w:rFonts w:hint="eastAsia" w:eastAsia="宋体"/>
                <w:lang w:val="en-US" w:eastAsia="zh-CN"/>
              </w:rPr>
              <w:t>...</w:t>
            </w:r>
          </w:p>
        </w:tc>
        <w:tc>
          <w:tcPr>
            <w:tcW w:w="1843" w:type="dxa"/>
            <w:shd w:val="clear" w:color="auto" w:fill="auto"/>
            <w:vAlign w:val="top"/>
          </w:tcPr>
          <w:p>
            <w:pPr>
              <w:pStyle w:val="49"/>
              <w:rPr>
                <w:rFonts w:eastAsia="Batang"/>
              </w:rPr>
            </w:pPr>
            <w:r>
              <w:rPr>
                <w:rFonts w:hint="eastAsia" w:eastAsia="宋体"/>
                <w:lang w:val="en-US" w:eastAsia="zh-CN"/>
              </w:rPr>
              <w:t>...</w:t>
            </w:r>
          </w:p>
        </w:tc>
        <w:tc>
          <w:tcPr>
            <w:tcW w:w="1559" w:type="dxa"/>
            <w:shd w:val="clear" w:color="auto" w:fill="auto"/>
            <w:vAlign w:val="top"/>
          </w:tcPr>
          <w:p>
            <w:pPr>
              <w:pStyle w:val="49"/>
              <w:rPr>
                <w:rFonts w:eastAsia="Batang"/>
              </w:rPr>
            </w:pPr>
            <w:r>
              <w:rPr>
                <w:rFonts w:hint="eastAsia" w:eastAsia="宋体"/>
                <w:lang w:val="en-US" w:eastAsia="zh-CN"/>
              </w:rPr>
              <w:t>...</w:t>
            </w:r>
          </w:p>
        </w:tc>
        <w:tc>
          <w:tcPr>
            <w:tcW w:w="2483" w:type="dxa"/>
            <w:shd w:val="clear" w:color="auto" w:fill="auto"/>
            <w:vAlign w:val="top"/>
          </w:tcPr>
          <w:p>
            <w:pPr>
              <w:pStyle w:val="49"/>
              <w:rPr>
                <w:rFonts w:eastAsia="Batang"/>
              </w:rPr>
            </w:pPr>
            <w:r>
              <w:rPr>
                <w:rFonts w:hint="eastAsia" w:eastAsia="宋体"/>
                <w:lang w:val="en-US" w:eastAsia="zh-CN"/>
              </w:rPr>
              <w:t>...</w:t>
            </w:r>
          </w:p>
        </w:tc>
        <w:tc>
          <w:tcPr>
            <w:tcW w:w="777" w:type="dxa"/>
            <w:shd w:val="clear" w:color="auto" w:fill="auto"/>
            <w:vAlign w:val="top"/>
          </w:tcPr>
          <w:p>
            <w:pPr>
              <w:pStyle w:val="49"/>
              <w:rPr>
                <w:rFonts w:eastAsia="Batang"/>
              </w:rPr>
            </w:pPr>
            <w:r>
              <w:rPr>
                <w:rFonts w:hint="eastAsia" w:eastAsia="宋体"/>
                <w:lang w:val="en-US" w:eastAsia="zh-CN"/>
              </w:rPr>
              <w:t>..</w:t>
            </w:r>
          </w:p>
        </w:tc>
      </w:tr>
    </w:tbl>
    <w:p>
      <w:pPr>
        <w:numPr>
          <w:ilvl w:val="0"/>
          <w:numId w:val="0"/>
        </w:numPr>
        <w:spacing w:before="137" w:beforeLines="50" w:line="260" w:lineRule="auto"/>
        <w:ind w:firstLine="0" w:firstLineChars="0"/>
        <w:jc w:val="both"/>
        <w:rPr>
          <w:rFonts w:hint="eastAsia" w:cs="Times New Roman"/>
          <w:b w:val="0"/>
          <w:i w:val="0"/>
          <w:caps w:val="0"/>
          <w:spacing w:val="0"/>
          <w:sz w:val="20"/>
          <w:szCs w:val="20"/>
          <w:shd w:val="clear"/>
          <w:lang w:val="en-US" w:eastAsia="zh-CN"/>
        </w:rPr>
      </w:pPr>
      <w:r>
        <w:rPr>
          <w:rFonts w:hint="eastAsia"/>
          <w:lang w:val="en-US" w:eastAsia="zh-CN"/>
        </w:rPr>
        <w:t xml:space="preserve">As discussed above, There are multiple aspects (i.e, </w:t>
      </w:r>
      <w:r>
        <w:rPr>
          <w:rFonts w:hint="eastAsia" w:eastAsia="宋体"/>
          <w:bCs/>
          <w:i w:val="0"/>
          <w:lang w:val="en-US" w:eastAsia="zh-CN"/>
        </w:rPr>
        <w:t xml:space="preserve">logical index, </w:t>
      </w:r>
      <w:r>
        <w:rPr>
          <w:rFonts w:hint="eastAsia" w:ascii="Times New Roman" w:hAnsi="Times New Roman" w:cs="Times New Roman"/>
          <w:b w:val="0"/>
          <w:i w:val="0"/>
          <w:caps w:val="0"/>
          <w:spacing w:val="0"/>
          <w:sz w:val="20"/>
          <w:szCs w:val="20"/>
          <w:shd w:val="clear"/>
          <w:lang w:val="en-US" w:eastAsia="zh-CN"/>
        </w:rPr>
        <w:t>Ncs</w:t>
      </w:r>
      <w:r>
        <w:rPr>
          <w:rFonts w:hint="eastAsia" w:cs="Times New Roman"/>
          <w:b w:val="0"/>
          <w:i w:val="0"/>
          <w:caps w:val="0"/>
          <w:spacing w:val="0"/>
          <w:sz w:val="20"/>
          <w:szCs w:val="20"/>
          <w:shd w:val="clear"/>
          <w:lang w:val="en-US" w:eastAsia="zh-CN"/>
        </w:rPr>
        <w:t>, relevant parameters corresponding to long sequence, ect.</w:t>
      </w:r>
      <w:r>
        <w:rPr>
          <w:rFonts w:hint="eastAsia"/>
          <w:lang w:val="en-US" w:eastAsia="zh-CN"/>
        </w:rPr>
        <w:t xml:space="preserve">) need to be considered. Therefore, </w:t>
      </w:r>
      <w:r>
        <w:rPr>
          <w:rFonts w:hint="eastAsia" w:eastAsia="Times New Roman"/>
          <w:iCs w:val="0"/>
          <w:sz w:val="20"/>
          <w:lang w:val="en-US" w:eastAsia="zh-CN"/>
        </w:rPr>
        <w:t xml:space="preserve">long </w:t>
      </w:r>
      <w:r>
        <w:rPr>
          <w:rFonts w:hint="eastAsia"/>
          <w:iCs w:val="0"/>
          <w:sz w:val="20"/>
          <w:lang w:val="en-US" w:eastAsia="zh-CN"/>
        </w:rPr>
        <w:t xml:space="preserve">PRACH </w:t>
      </w:r>
      <w:r>
        <w:rPr>
          <w:rFonts w:hint="eastAsia" w:eastAsia="Times New Roman"/>
          <w:iCs w:val="0"/>
          <w:sz w:val="20"/>
          <w:lang w:val="en-US" w:eastAsia="zh-CN"/>
        </w:rPr>
        <w:t>sequences</w:t>
      </w:r>
      <w:r>
        <w:rPr>
          <w:rFonts w:hint="eastAsia"/>
          <w:lang w:val="en-US" w:eastAsia="zh-CN"/>
        </w:rPr>
        <w:t xml:space="preserve"> will bring </w:t>
      </w:r>
      <w:r>
        <w:rPr>
          <w:lang w:val="en-US" w:eastAsia="zh-CN"/>
        </w:rPr>
        <w:t>more</w:t>
      </w:r>
      <w:r>
        <w:rPr>
          <w:rFonts w:hint="eastAsia"/>
          <w:lang w:val="en-US" w:eastAsia="zh-CN"/>
        </w:rPr>
        <w:t xml:space="preserve"> standardization work.</w:t>
      </w:r>
    </w:p>
    <w:p>
      <w:pPr>
        <w:jc w:val="both"/>
        <w:rPr>
          <w:rFonts w:hint="eastAsia" w:cs="Times New Roman"/>
          <w:b w:val="0"/>
          <w:i w:val="0"/>
          <w:caps w:val="0"/>
          <w:spacing w:val="0"/>
          <w:sz w:val="20"/>
          <w:szCs w:val="20"/>
          <w:shd w:val="clear"/>
          <w:lang w:val="en-US" w:eastAsia="zh-CN"/>
        </w:rPr>
      </w:pPr>
      <w:r>
        <w:rPr>
          <w:rFonts w:hint="eastAsia" w:eastAsia="宋体"/>
          <w:b/>
          <w:bCs/>
          <w:sz w:val="21"/>
          <w:lang w:val="en-US" w:eastAsia="zh-CN"/>
        </w:rPr>
        <w:t>Proposal 10</w:t>
      </w:r>
      <w:r>
        <w:rPr>
          <w:rFonts w:hint="eastAsia" w:eastAsia="宋体"/>
          <w:iCs/>
          <w:sz w:val="21"/>
          <w:lang w:val="en-US" w:eastAsia="zh-CN"/>
        </w:rPr>
        <w:t>:</w:t>
      </w:r>
      <w:r>
        <w:rPr>
          <w:rFonts w:hint="eastAsia" w:eastAsia="宋体"/>
          <w:bCs/>
          <w:i/>
          <w:iCs/>
          <w:sz w:val="20"/>
          <w:lang w:val="en-US" w:eastAsia="zh-CN"/>
        </w:rPr>
        <w:t xml:space="preserve"> </w:t>
      </w:r>
      <w:r>
        <w:rPr>
          <w:rFonts w:hint="eastAsia" w:cs="Times New Roman"/>
          <w:b w:val="0"/>
          <w:i/>
          <w:iCs/>
          <w:caps w:val="0"/>
          <w:spacing w:val="0"/>
          <w:sz w:val="20"/>
          <w:szCs w:val="20"/>
          <w:shd w:val="clear"/>
          <w:lang w:val="en-US" w:eastAsia="zh-CN"/>
        </w:rPr>
        <w:t>New</w:t>
      </w:r>
      <w:r>
        <w:rPr>
          <w:rFonts w:hint="eastAsia" w:cs="Times New Roman"/>
          <w:b w:val="0"/>
          <w:i w:val="0"/>
          <w:caps w:val="0"/>
          <w:spacing w:val="0"/>
          <w:sz w:val="20"/>
          <w:szCs w:val="20"/>
          <w:shd w:val="clear"/>
          <w:lang w:val="en-US" w:eastAsia="zh-CN"/>
        </w:rPr>
        <w:t xml:space="preserve"> </w:t>
      </w:r>
      <w:r>
        <w:rPr>
          <w:rFonts w:hint="default" w:eastAsia="宋体"/>
          <w:bCs/>
          <w:i/>
          <w:iCs/>
          <w:sz w:val="20"/>
          <w:lang w:val="en-US" w:eastAsia="zh-CN"/>
        </w:rPr>
        <w:t xml:space="preserve">Long </w:t>
      </w:r>
      <w:r>
        <w:rPr>
          <w:rFonts w:hint="eastAsia" w:eastAsia="宋体"/>
          <w:bCs/>
          <w:i/>
          <w:iCs/>
          <w:sz w:val="20"/>
          <w:lang w:val="en-US" w:eastAsia="zh-CN"/>
        </w:rPr>
        <w:t xml:space="preserve">PRACH </w:t>
      </w:r>
      <w:r>
        <w:rPr>
          <w:rFonts w:hint="default" w:eastAsia="宋体"/>
          <w:bCs/>
          <w:i/>
          <w:iCs/>
          <w:sz w:val="20"/>
          <w:lang w:val="en-US" w:eastAsia="zh-CN"/>
        </w:rPr>
        <w:t xml:space="preserve">sequences </w:t>
      </w:r>
      <w:r>
        <w:rPr>
          <w:rFonts w:hint="eastAsia" w:eastAsia="宋体"/>
          <w:bCs/>
          <w:i/>
          <w:iCs/>
          <w:sz w:val="20"/>
          <w:lang w:val="en-US" w:eastAsia="zh-CN"/>
        </w:rPr>
        <w:t>should not be introduced</w:t>
      </w:r>
      <w:r>
        <w:rPr>
          <w:rFonts w:hint="default" w:eastAsia="宋体"/>
          <w:bCs/>
          <w:i/>
          <w:iCs/>
          <w:sz w:val="20"/>
          <w:lang w:val="en-US" w:eastAsia="zh-CN"/>
        </w:rPr>
        <w:t xml:space="preserve"> in R</w:t>
      </w:r>
      <w:r>
        <w:rPr>
          <w:rFonts w:hint="eastAsia" w:eastAsia="宋体"/>
          <w:bCs/>
          <w:i/>
          <w:iCs/>
          <w:sz w:val="20"/>
          <w:lang w:val="en-US" w:eastAsia="zh-CN"/>
        </w:rPr>
        <w:t>el</w:t>
      </w:r>
      <w:r>
        <w:rPr>
          <w:rFonts w:hint="default" w:eastAsia="宋体"/>
          <w:bCs/>
          <w:i/>
          <w:iCs/>
          <w:sz w:val="20"/>
          <w:lang w:val="en-US" w:eastAsia="zh-CN"/>
        </w:rPr>
        <w:t>-16 NR</w:t>
      </w:r>
      <w:r>
        <w:rPr>
          <w:rFonts w:hint="eastAsia" w:eastAsia="宋体"/>
          <w:bCs/>
          <w:i/>
          <w:iCs/>
          <w:sz w:val="20"/>
          <w:lang w:val="en-US" w:eastAsia="zh-CN"/>
        </w:rPr>
        <w:t>-</w:t>
      </w:r>
      <w:r>
        <w:rPr>
          <w:rFonts w:hint="default" w:eastAsia="宋体"/>
          <w:bCs/>
          <w:i/>
          <w:iCs/>
          <w:sz w:val="20"/>
          <w:lang w:val="en-US" w:eastAsia="zh-CN"/>
        </w:rPr>
        <w:t>U.</w:t>
      </w:r>
    </w:p>
    <w:p>
      <w:pPr>
        <w:numPr>
          <w:ilvl w:val="-1"/>
          <w:numId w:val="0"/>
        </w:numPr>
        <w:spacing w:before="180" w:line="260" w:lineRule="auto"/>
        <w:ind w:left="0" w:firstLine="0"/>
        <w:jc w:val="both"/>
        <w:outlineLvl w:val="2"/>
        <w:rPr>
          <w:rFonts w:hint="eastAsia" w:cs="Times"/>
          <w:b/>
          <w:bCs/>
          <w:sz w:val="22"/>
          <w:szCs w:val="22"/>
          <w:lang w:val="en-US" w:eastAsia="zh-CN"/>
        </w:rPr>
      </w:pPr>
      <w:r>
        <w:rPr>
          <w:rFonts w:hint="eastAsia" w:cs="Times"/>
          <w:b/>
          <w:bCs/>
          <w:sz w:val="22"/>
          <w:szCs w:val="22"/>
          <w:lang w:val="en-US" w:eastAsia="zh-CN"/>
        </w:rPr>
        <w:t xml:space="preserve">3.1.2 </w:t>
      </w:r>
      <w:r>
        <w:rPr>
          <w:rFonts w:hint="eastAsia" w:eastAsia="Times New Roman" w:cs="Times"/>
          <w:b/>
          <w:bCs/>
          <w:i w:val="0"/>
          <w:spacing w:val="0"/>
          <w:sz w:val="22"/>
          <w:szCs w:val="22"/>
          <w:shd w:val="clear"/>
          <w:lang w:val="en-US" w:eastAsia="zh-CN"/>
        </w:rPr>
        <w:t>T</w:t>
      </w:r>
      <w:r>
        <w:rPr>
          <w:rFonts w:hint="eastAsia" w:eastAsia="Times New Roman" w:cs="Times"/>
          <w:b/>
          <w:bCs/>
          <w:i w:val="0"/>
          <w:caps w:val="0"/>
          <w:spacing w:val="0"/>
          <w:sz w:val="22"/>
          <w:szCs w:val="22"/>
          <w:shd w:val="clear"/>
          <w:lang w:val="en-US" w:eastAsia="zh-CN"/>
        </w:rPr>
        <w:t xml:space="preserve">he </w:t>
      </w:r>
      <w:r>
        <w:rPr>
          <w:rFonts w:hint="eastAsia" w:cs="Times"/>
          <w:b/>
          <w:bCs/>
          <w:sz w:val="22"/>
          <w:szCs w:val="22"/>
          <w:lang w:val="en-US" w:eastAsia="zh-CN"/>
        </w:rPr>
        <w:t>mechanisms to improve the cubic metric</w:t>
      </w:r>
      <w:r>
        <w:rPr>
          <w:rFonts w:hint="eastAsia" w:eastAsia="Times New Roman" w:cs="Times"/>
          <w:b/>
          <w:bCs/>
          <w:sz w:val="22"/>
          <w:szCs w:val="22"/>
          <w:lang w:val="en-US" w:eastAsia="zh-CN"/>
        </w:rPr>
        <w:t xml:space="preserve"> of </w:t>
      </w:r>
      <w:r>
        <w:rPr>
          <w:rFonts w:hint="eastAsia" w:cs="Times"/>
          <w:b/>
          <w:bCs/>
          <w:sz w:val="22"/>
          <w:szCs w:val="22"/>
          <w:lang w:val="en-US" w:eastAsia="zh-CN"/>
        </w:rPr>
        <w:t xml:space="preserve">Repetition of Rel-15 PRACH sequences </w:t>
      </w:r>
    </w:p>
    <w:p>
      <w:pPr>
        <w:numPr>
          <w:ilvl w:val="-1"/>
          <w:numId w:val="0"/>
        </w:numPr>
        <w:ind w:left="0" w:firstLine="0"/>
        <w:jc w:val="both"/>
        <w:rPr>
          <w:rFonts w:hint="eastAsia" w:eastAsia="Times New Roman" w:cs="Times"/>
          <w:lang w:val="en-US" w:eastAsia="zh-CN"/>
        </w:rPr>
      </w:pPr>
      <w:r>
        <w:rPr>
          <w:rFonts w:hint="eastAsia" w:cs="Times"/>
          <w:lang w:val="en-US" w:eastAsia="zh-CN"/>
        </w:rPr>
        <w:t xml:space="preserve">In the previous meeting, some methods to control CM value have been discussed such as </w:t>
      </w:r>
      <w:r>
        <w:t>cyclic shifts</w:t>
      </w:r>
      <w:r>
        <w:rPr>
          <w:rFonts w:hint="eastAsia" w:eastAsia="宋体"/>
          <w:lang w:val="en-US" w:eastAsia="zh-CN"/>
        </w:rPr>
        <w:t>/</w:t>
      </w:r>
      <w:r>
        <w:t>phase rotations</w:t>
      </w:r>
      <w:r>
        <w:rPr>
          <w:rFonts w:hint="eastAsia" w:eastAsia="宋体"/>
          <w:lang w:val="en-US" w:eastAsia="zh-CN"/>
        </w:rPr>
        <w:t xml:space="preserve">. Here, we only share some our views on </w:t>
      </w:r>
      <w:r>
        <w:rPr>
          <w:rFonts w:hint="eastAsia" w:eastAsia="Times New Roman" w:cs="Times"/>
          <w:lang w:val="en-US" w:eastAsia="zh-CN"/>
        </w:rPr>
        <w:t>phase rotation</w:t>
      </w:r>
      <w:r>
        <w:rPr>
          <w:rFonts w:hint="eastAsia" w:cs="Times"/>
          <w:lang w:val="en-US" w:eastAsia="zh-CN"/>
        </w:rPr>
        <w:t xml:space="preserve"> methods, detailed description can be found below</w:t>
      </w:r>
      <w:r>
        <w:rPr>
          <w:rFonts w:hint="eastAsia" w:eastAsia="Times New Roman" w:cs="Times"/>
          <w:lang w:val="en-US" w:eastAsia="zh-CN"/>
        </w:rPr>
        <w:t>:</w:t>
      </w:r>
    </w:p>
    <w:p>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spacing w:before="0" w:beforeAutospacing="0" w:line="259" w:lineRule="auto"/>
        <w:ind w:left="0" w:right="0" w:firstLine="0"/>
        <w:jc w:val="both"/>
        <w:textAlignment w:val="auto"/>
        <w:rPr>
          <w:rFonts w:hint="eastAsia" w:eastAsia="Times New Roman" w:cs="Times"/>
          <w:lang w:val="en-US" w:eastAsia="zh-CN"/>
        </w:rPr>
      </w:pPr>
      <w:r>
        <w:rPr>
          <w:rFonts w:hint="eastAsia" w:eastAsia="Times New Roman" w:cs="Times"/>
          <w:b/>
          <w:bCs/>
          <w:lang w:val="en-US" w:eastAsia="zh-CN"/>
        </w:rPr>
        <w:t>Method 1</w:t>
      </w:r>
      <w:r>
        <w:rPr>
          <w:rFonts w:hint="eastAsia" w:eastAsia="Times New Roman" w:cs="Times"/>
          <w:lang w:val="en-US" w:eastAsia="zh-CN"/>
        </w:rPr>
        <w:t xml:space="preserve">: The </w:t>
      </w:r>
      <w:r>
        <w:rPr>
          <w:rFonts w:hint="eastAsia" w:cs="Times"/>
          <w:lang w:val="en-US" w:eastAsia="zh-CN"/>
        </w:rPr>
        <w:t>phase rotation</w:t>
      </w:r>
      <w:r>
        <w:rPr>
          <w:rFonts w:hint="eastAsia" w:eastAsia="Times New Roman" w:cs="Times"/>
          <w:lang w:val="en-US" w:eastAsia="zh-CN"/>
        </w:rPr>
        <w:t xml:space="preserve"> relationship</w:t>
      </w:r>
      <w:r>
        <w:rPr>
          <w:rFonts w:hint="eastAsia" w:cs="Times"/>
          <w:lang w:val="en-US" w:eastAsia="zh-CN"/>
        </w:rPr>
        <w:t xml:space="preserve"> is only introduced</w:t>
      </w:r>
      <w:r>
        <w:rPr>
          <w:rFonts w:hint="eastAsia" w:eastAsia="Times New Roman" w:cs="Times"/>
          <w:lang w:val="en-US" w:eastAsia="zh-CN"/>
        </w:rPr>
        <w:t xml:space="preserve"> between the </w:t>
      </w:r>
      <w:r>
        <w:rPr>
          <w:rFonts w:hint="eastAsia" w:eastAsia="Times New Roman" w:cs="Times"/>
          <w:b w:val="0"/>
          <w:bCs w:val="0"/>
          <w:lang w:val="en-US" w:eastAsia="zh-CN"/>
        </w:rPr>
        <w:t>r</w:t>
      </w:r>
      <w:r>
        <w:rPr>
          <w:rFonts w:hint="eastAsia" w:cs="Times"/>
          <w:lang w:val="en-US" w:eastAsia="zh-CN"/>
        </w:rPr>
        <w:t>epetitions</w:t>
      </w:r>
      <w:r>
        <w:rPr>
          <w:rFonts w:hint="eastAsia" w:eastAsia="Times New Roman" w:cs="Times"/>
          <w:lang w:val="en-US" w:eastAsia="zh-CN"/>
        </w:rPr>
        <w:t xml:space="preserve">. </w:t>
      </w:r>
    </w:p>
    <w:p>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spacing w:before="0" w:beforeAutospacing="0" w:line="259" w:lineRule="auto"/>
        <w:ind w:left="0" w:right="0" w:firstLine="0"/>
        <w:jc w:val="both"/>
        <w:textAlignment w:val="auto"/>
        <w:rPr>
          <w:rFonts w:hint="default" w:ascii="Times New Roman" w:hAnsi="Times New Roman" w:eastAsia="宋体" w:cs="Times New Roman"/>
          <w:b w:val="0"/>
          <w:i w:val="0"/>
          <w:caps w:val="0"/>
          <w:spacing w:val="0"/>
          <w:sz w:val="20"/>
          <w:szCs w:val="20"/>
          <w:lang w:val="en-US" w:eastAsia="zh-CN"/>
        </w:rPr>
      </w:pPr>
      <w:r>
        <w:rPr>
          <w:rFonts w:hint="eastAsia" w:eastAsia="Times New Roman" w:cs="Times"/>
          <w:lang w:val="en-US" w:eastAsia="zh-CN"/>
        </w:rPr>
        <w:t xml:space="preserve">For example, the element </w:t>
      </w:r>
      <w:r>
        <w:rPr>
          <w:rFonts w:hint="eastAsia" w:cs="Times"/>
          <w:lang w:val="en-US" w:eastAsia="zh-CN"/>
        </w:rPr>
        <w:t>#</w:t>
      </w:r>
      <w:r>
        <w:rPr>
          <w:rFonts w:hint="eastAsia" w:eastAsia="Times New Roman" w:cs="Times"/>
          <w:lang w:val="en-US" w:eastAsia="zh-CN"/>
        </w:rPr>
        <w:t xml:space="preserve">1 in the </w:t>
      </w:r>
      <w:r>
        <w:rPr>
          <w:rFonts w:hint="eastAsia" w:eastAsia="Times New Roman" w:cs="Times"/>
          <w:b w:val="0"/>
          <w:bCs w:val="0"/>
          <w:lang w:val="en-US" w:eastAsia="zh-CN"/>
        </w:rPr>
        <w:t>r</w:t>
      </w:r>
      <w:r>
        <w:rPr>
          <w:rFonts w:hint="eastAsia" w:cs="Times"/>
          <w:lang w:val="en-US" w:eastAsia="zh-CN"/>
        </w:rPr>
        <w:t>epetition #</w:t>
      </w:r>
      <w:r>
        <w:rPr>
          <w:rFonts w:hint="eastAsia" w:eastAsia="Times New Roman" w:cs="Times"/>
          <w:lang w:val="en-US" w:eastAsia="zh-CN"/>
        </w:rPr>
        <w:t xml:space="preserve">1 has a phase </w:t>
      </w:r>
      <w:r>
        <w:rPr>
          <w:rFonts w:hint="eastAsia" w:cs="Times"/>
          <w:lang w:val="en-US" w:eastAsia="zh-CN"/>
        </w:rPr>
        <w:t xml:space="preserve">rotation </w:t>
      </w:r>
      <w:r>
        <w:rPr>
          <w:rFonts w:hint="eastAsia" w:eastAsia="Times New Roman" w:cs="Times"/>
          <w:lang w:val="en-US" w:eastAsia="zh-CN"/>
        </w:rPr>
        <w:t xml:space="preserve">relationship </w:t>
      </w:r>
      <w:r>
        <w:rPr>
          <w:rFonts w:hint="eastAsia" w:eastAsia="Times New Roman" w:cs="Times"/>
          <w:position w:val="-6"/>
          <w:lang w:val="en-US" w:eastAsia="zh-CN"/>
        </w:rPr>
        <w:object>
          <v:shape id="_x0000_i1082" o:spt="75" type="#_x0000_t75" style="height:13.95pt;width:11pt;" o:ole="t" filled="f" o:preferrelative="t" stroked="f" coordsize="21600,21600">
            <v:path/>
            <v:fill on="f" focussize="0,0"/>
            <v:stroke on="f"/>
            <v:imagedata r:id="rId98" o:title=""/>
            <o:lock v:ext="edit" aspectratio="t"/>
            <w10:wrap type="none"/>
            <w10:anchorlock/>
          </v:shape>
          <o:OLEObject Type="Embed" ProgID="Equation.KSEE3" ShapeID="_x0000_i1082" DrawAspect="Content" ObjectID="_1468075782" r:id="rId97">
            <o:LockedField>false</o:LockedField>
          </o:OLEObject>
        </w:object>
      </w:r>
      <w:r>
        <w:rPr>
          <w:rFonts w:hint="eastAsia" w:eastAsia="Times New Roman" w:cs="Times"/>
          <w:bCs w:val="0"/>
          <w:position w:val="0"/>
          <w:lang w:val="en-US" w:eastAsia="zh-CN"/>
        </w:rPr>
        <w:t xml:space="preserve"> </w:t>
      </w:r>
      <w:r>
        <w:rPr>
          <w:rFonts w:hint="eastAsia" w:cs="Times"/>
          <w:bCs w:val="0"/>
          <w:position w:val="0"/>
          <w:lang w:val="en-US" w:eastAsia="zh-CN"/>
        </w:rPr>
        <w:t>relative to</w:t>
      </w:r>
      <w:r>
        <w:rPr>
          <w:rFonts w:hint="eastAsia" w:eastAsia="Times New Roman" w:cs="Times"/>
          <w:lang w:val="en-US" w:eastAsia="zh-CN"/>
        </w:rPr>
        <w:t xml:space="preserve"> the element </w:t>
      </w:r>
      <w:r>
        <w:rPr>
          <w:rFonts w:hint="eastAsia" w:cs="Times"/>
          <w:lang w:val="en-US" w:eastAsia="zh-CN"/>
        </w:rPr>
        <w:t>#</w:t>
      </w:r>
      <w:r>
        <w:rPr>
          <w:rFonts w:hint="eastAsia" w:eastAsia="Times New Roman" w:cs="Times"/>
          <w:lang w:val="en-US" w:eastAsia="zh-CN"/>
        </w:rPr>
        <w:t xml:space="preserve">1 in the </w:t>
      </w:r>
      <w:r>
        <w:rPr>
          <w:rFonts w:hint="eastAsia" w:eastAsia="Times New Roman" w:cs="Times"/>
          <w:b w:val="0"/>
          <w:bCs w:val="0"/>
          <w:lang w:val="en-US" w:eastAsia="zh-CN"/>
        </w:rPr>
        <w:t>r</w:t>
      </w:r>
      <w:r>
        <w:rPr>
          <w:rFonts w:hint="eastAsia" w:cs="Times"/>
          <w:lang w:val="en-US" w:eastAsia="zh-CN"/>
        </w:rPr>
        <w:t>epetition #</w:t>
      </w:r>
      <w:r>
        <w:rPr>
          <w:rFonts w:hint="eastAsia" w:eastAsia="Times New Roman" w:cs="Times"/>
          <w:lang w:val="en-US" w:eastAsia="zh-CN"/>
        </w:rPr>
        <w:t xml:space="preserve">2, and then any element of the </w:t>
      </w:r>
      <w:r>
        <w:rPr>
          <w:rFonts w:hint="eastAsia" w:eastAsia="Times New Roman" w:cs="Times"/>
          <w:b w:val="0"/>
          <w:bCs w:val="0"/>
          <w:lang w:val="en-US" w:eastAsia="zh-CN"/>
        </w:rPr>
        <w:t>r</w:t>
      </w:r>
      <w:r>
        <w:rPr>
          <w:rFonts w:hint="eastAsia" w:cs="Times"/>
          <w:lang w:val="en-US" w:eastAsia="zh-CN"/>
        </w:rPr>
        <w:t>epetition #</w:t>
      </w:r>
      <w:r>
        <w:rPr>
          <w:rFonts w:hint="eastAsia" w:eastAsia="Times New Roman" w:cs="Times"/>
          <w:lang w:val="en-US" w:eastAsia="zh-CN"/>
        </w:rPr>
        <w:t xml:space="preserve">1 and the corresponding element in the </w:t>
      </w:r>
      <w:r>
        <w:rPr>
          <w:rFonts w:hint="eastAsia" w:eastAsia="Times New Roman" w:cs="Times"/>
          <w:b w:val="0"/>
          <w:bCs w:val="0"/>
          <w:lang w:val="en-US" w:eastAsia="zh-CN"/>
        </w:rPr>
        <w:t>r</w:t>
      </w:r>
      <w:r>
        <w:rPr>
          <w:rFonts w:hint="eastAsia" w:cs="Times"/>
          <w:lang w:val="en-US" w:eastAsia="zh-CN"/>
        </w:rPr>
        <w:t>epetition #</w:t>
      </w:r>
      <w:r>
        <w:rPr>
          <w:rFonts w:hint="eastAsia" w:eastAsia="Times New Roman" w:cs="Times"/>
          <w:lang w:val="en-US" w:eastAsia="zh-CN"/>
        </w:rPr>
        <w:t xml:space="preserve">2 have a </w:t>
      </w:r>
      <w:r>
        <w:rPr>
          <w:rFonts w:hint="eastAsia" w:eastAsia="Times New Roman" w:cs="Times"/>
          <w:position w:val="-6"/>
          <w:lang w:val="en-US" w:eastAsia="zh-CN"/>
        </w:rPr>
        <w:object>
          <v:shape id="_x0000_i1083" o:spt="75" type="#_x0000_t75" style="height:13.95pt;width:11pt;" o:ole="t" filled="f" o:preferrelative="t" stroked="f" coordsize="21600,21600">
            <v:path/>
            <v:fill on="f" focussize="0,0"/>
            <v:stroke on="f"/>
            <v:imagedata r:id="rId98" o:title=""/>
            <o:lock v:ext="edit" aspectratio="t"/>
            <w10:wrap type="none"/>
            <w10:anchorlock/>
          </v:shape>
          <o:OLEObject Type="Embed" ProgID="Equation.KSEE3" ShapeID="_x0000_i1083" DrawAspect="Content" ObjectID="_1468075783" r:id="rId99">
            <o:LockedField>false</o:LockedField>
          </o:OLEObject>
        </w:object>
      </w:r>
      <w:r>
        <w:rPr>
          <w:rFonts w:hint="eastAsia" w:eastAsia="Times New Roman" w:cs="Times"/>
          <w:lang w:val="en-US" w:eastAsia="zh-CN"/>
        </w:rPr>
        <w:t xml:space="preserve">phase </w:t>
      </w:r>
      <w:r>
        <w:rPr>
          <w:rFonts w:hint="eastAsia" w:cs="Times"/>
          <w:lang w:val="en-US" w:eastAsia="zh-CN"/>
        </w:rPr>
        <w:t xml:space="preserve">rotation </w:t>
      </w:r>
      <w:r>
        <w:rPr>
          <w:rFonts w:hint="eastAsia" w:eastAsia="Times New Roman" w:cs="Times"/>
          <w:lang w:val="en-US" w:eastAsia="zh-CN"/>
        </w:rPr>
        <w:t>relationship.</w:t>
      </w:r>
      <w:r>
        <w:rPr>
          <w:rFonts w:hint="eastAsia" w:cs="Times"/>
          <w:lang w:val="en-US" w:eastAsia="zh-CN"/>
        </w:rPr>
        <w:t xml:space="preserve"> That is to say, there is a </w:t>
      </w:r>
      <w:r>
        <w:rPr>
          <w:rFonts w:hint="eastAsia" w:eastAsia="Times New Roman" w:cs="Times"/>
          <w:position w:val="-6"/>
          <w:lang w:val="en-US" w:eastAsia="zh-CN"/>
        </w:rPr>
        <w:object>
          <v:shape id="_x0000_i1084" o:spt="75" type="#_x0000_t75" style="height:13.95pt;width:11pt;" o:ole="t" filled="f" o:preferrelative="t" stroked="f" coordsize="21600,21600">
            <v:path/>
            <v:fill on="f" focussize="0,0"/>
            <v:stroke on="f"/>
            <v:imagedata r:id="rId98" o:title=""/>
            <o:lock v:ext="edit" aspectratio="t"/>
            <w10:wrap type="none"/>
            <w10:anchorlock/>
          </v:shape>
          <o:OLEObject Type="Embed" ProgID="Equation.KSEE3" ShapeID="_x0000_i1084" DrawAspect="Content" ObjectID="_1468075784" r:id="rId100">
            <o:LockedField>false</o:LockedField>
          </o:OLEObject>
        </w:object>
      </w:r>
      <w:r>
        <w:rPr>
          <w:rFonts w:hint="eastAsia" w:eastAsia="Times New Roman" w:cs="Times"/>
          <w:lang w:val="en-US" w:eastAsia="zh-CN"/>
        </w:rPr>
        <w:t>phase</w:t>
      </w:r>
      <w:r>
        <w:rPr>
          <w:rFonts w:hint="eastAsia" w:cs="Times"/>
          <w:lang w:val="en-US" w:eastAsia="zh-CN"/>
        </w:rPr>
        <w:t xml:space="preserve"> rotation</w:t>
      </w:r>
      <w:r>
        <w:rPr>
          <w:rFonts w:hint="eastAsia" w:eastAsia="Times New Roman" w:cs="Times"/>
          <w:lang w:val="en-US" w:eastAsia="zh-CN"/>
        </w:rPr>
        <w:t xml:space="preserve"> relationship</w:t>
      </w:r>
      <w:r>
        <w:rPr>
          <w:rFonts w:hint="eastAsia" w:cs="Times"/>
          <w:lang w:val="en-US" w:eastAsia="zh-CN"/>
        </w:rPr>
        <w:t xml:space="preserve"> between the same elements of different </w:t>
      </w:r>
      <w:r>
        <w:rPr>
          <w:rFonts w:hint="eastAsia" w:eastAsia="Times New Roman" w:cs="Times"/>
          <w:b w:val="0"/>
          <w:bCs w:val="0"/>
          <w:lang w:val="en-US" w:eastAsia="zh-CN"/>
        </w:rPr>
        <w:t>r</w:t>
      </w:r>
      <w:r>
        <w:rPr>
          <w:rFonts w:hint="eastAsia" w:cs="Times"/>
          <w:lang w:val="en-US" w:eastAsia="zh-CN"/>
        </w:rPr>
        <w:t>epetitions.</w:t>
      </w:r>
    </w:p>
    <w:p>
      <w:pPr>
        <w:numPr>
          <w:ilvl w:val="255"/>
          <w:numId w:val="0"/>
        </w:numPr>
        <w:jc w:val="both"/>
        <w:rPr>
          <w:rFonts w:hint="eastAsia" w:ascii="Times New Roman" w:hAnsi="Times New Roman" w:eastAsia="Times New Roman" w:cs="Times"/>
          <w:b w:val="0"/>
          <w:i w:val="0"/>
          <w:caps w:val="0"/>
          <w:spacing w:val="0"/>
          <w:kern w:val="0"/>
          <w:sz w:val="20"/>
          <w:szCs w:val="20"/>
          <w:shd w:val="clear"/>
          <w:lang w:val="en-US" w:eastAsia="zh-CN" w:bidi="ar"/>
        </w:rPr>
      </w:pPr>
      <w:r>
        <w:rPr>
          <w:rFonts w:hint="eastAsia" w:ascii="Times New Roman" w:hAnsi="Times New Roman" w:eastAsia="Times New Roman" w:cs="Times"/>
          <w:b/>
          <w:bCs/>
          <w:i w:val="0"/>
          <w:caps w:val="0"/>
          <w:spacing w:val="0"/>
          <w:kern w:val="0"/>
          <w:sz w:val="20"/>
          <w:szCs w:val="20"/>
          <w:shd w:val="clear"/>
          <w:lang w:val="en-US" w:eastAsia="zh-CN" w:bidi="ar"/>
        </w:rPr>
        <w:t>Method 2</w:t>
      </w:r>
      <w:r>
        <w:rPr>
          <w:rFonts w:hint="eastAsia" w:ascii="Times New Roman" w:hAnsi="Times New Roman" w:eastAsia="Times New Roman" w:cs="Times"/>
          <w:b w:val="0"/>
          <w:i w:val="0"/>
          <w:caps w:val="0"/>
          <w:spacing w:val="0"/>
          <w:kern w:val="0"/>
          <w:sz w:val="20"/>
          <w:szCs w:val="20"/>
          <w:shd w:val="clear"/>
          <w:lang w:val="en-US" w:eastAsia="zh-CN" w:bidi="ar"/>
        </w:rPr>
        <w:t xml:space="preserve">: </w:t>
      </w:r>
      <w:r>
        <w:rPr>
          <w:rFonts w:hint="eastAsia" w:cs="Times"/>
          <w:b w:val="0"/>
          <w:i w:val="0"/>
          <w:caps w:val="0"/>
          <w:spacing w:val="0"/>
          <w:kern w:val="0"/>
          <w:sz w:val="20"/>
          <w:szCs w:val="20"/>
          <w:shd w:val="clear"/>
          <w:lang w:val="en-US" w:eastAsia="zh-CN" w:bidi="ar"/>
        </w:rPr>
        <w:t>A</w:t>
      </w:r>
      <w:r>
        <w:rPr>
          <w:rFonts w:hint="eastAsia" w:ascii="Times New Roman" w:hAnsi="Times New Roman" w:eastAsia="Times New Roman" w:cs="Times"/>
          <w:b w:val="0"/>
          <w:i w:val="0"/>
          <w:caps w:val="0"/>
          <w:spacing w:val="0"/>
          <w:kern w:val="0"/>
          <w:sz w:val="20"/>
          <w:szCs w:val="20"/>
          <w:shd w:val="clear"/>
          <w:lang w:val="en-US" w:eastAsia="zh-CN" w:bidi="ar"/>
        </w:rPr>
        <w:t xml:space="preserve"> fixed phase</w:t>
      </w:r>
      <w:r>
        <w:rPr>
          <w:rFonts w:hint="eastAsia" w:cs="Times"/>
          <w:b w:val="0"/>
          <w:i w:val="0"/>
          <w:caps w:val="0"/>
          <w:spacing w:val="0"/>
          <w:kern w:val="0"/>
          <w:sz w:val="20"/>
          <w:szCs w:val="20"/>
          <w:shd w:val="clear"/>
          <w:lang w:val="en-US" w:eastAsia="zh-CN" w:bidi="ar"/>
        </w:rPr>
        <w:t xml:space="preserve"> rotation</w:t>
      </w:r>
      <w:r>
        <w:rPr>
          <w:rFonts w:hint="eastAsia" w:ascii="Times New Roman" w:hAnsi="Times New Roman" w:eastAsia="Times New Roman" w:cs="Times"/>
          <w:b w:val="0"/>
          <w:i w:val="0"/>
          <w:caps w:val="0"/>
          <w:spacing w:val="0"/>
          <w:kern w:val="0"/>
          <w:sz w:val="20"/>
          <w:szCs w:val="20"/>
          <w:shd w:val="clear"/>
          <w:lang w:val="en-US" w:eastAsia="zh-CN" w:bidi="ar"/>
        </w:rPr>
        <w:t xml:space="preserve"> relationship</w:t>
      </w:r>
      <w:r>
        <w:rPr>
          <w:rFonts w:hint="eastAsia" w:cs="Times"/>
          <w:b w:val="0"/>
          <w:i w:val="0"/>
          <w:caps w:val="0"/>
          <w:spacing w:val="0"/>
          <w:kern w:val="0"/>
          <w:sz w:val="20"/>
          <w:szCs w:val="20"/>
          <w:shd w:val="clear"/>
          <w:lang w:val="en-US" w:eastAsia="zh-CN" w:bidi="ar"/>
        </w:rPr>
        <w:t xml:space="preserve"> is introduced</w:t>
      </w:r>
      <w:r>
        <w:rPr>
          <w:rFonts w:hint="eastAsia" w:ascii="Times New Roman" w:hAnsi="Times New Roman" w:eastAsia="Times New Roman" w:cs="Times"/>
          <w:b w:val="0"/>
          <w:i w:val="0"/>
          <w:caps w:val="0"/>
          <w:spacing w:val="0"/>
          <w:kern w:val="0"/>
          <w:sz w:val="20"/>
          <w:szCs w:val="20"/>
          <w:shd w:val="clear"/>
          <w:lang w:val="en-US" w:eastAsia="zh-CN" w:bidi="ar"/>
        </w:rPr>
        <w:t xml:space="preserve"> between the elements inside the </w:t>
      </w:r>
      <w:r>
        <w:rPr>
          <w:rFonts w:hint="eastAsia" w:cs="Times"/>
          <w:b w:val="0"/>
          <w:i w:val="0"/>
          <w:caps w:val="0"/>
          <w:spacing w:val="0"/>
          <w:kern w:val="0"/>
          <w:sz w:val="20"/>
          <w:szCs w:val="20"/>
          <w:shd w:val="clear"/>
          <w:lang w:val="en-US" w:eastAsia="zh-CN" w:bidi="ar"/>
        </w:rPr>
        <w:t xml:space="preserve">repetition, but </w:t>
      </w:r>
      <w:r>
        <w:rPr>
          <w:rFonts w:hint="eastAsia" w:ascii="Times New Roman" w:hAnsi="Times New Roman" w:eastAsia="Times New Roman" w:cs="Times"/>
          <w:b w:val="0"/>
          <w:i w:val="0"/>
          <w:caps w:val="0"/>
          <w:spacing w:val="0"/>
          <w:kern w:val="0"/>
          <w:sz w:val="20"/>
          <w:szCs w:val="20"/>
          <w:shd w:val="clear"/>
          <w:lang w:val="en-US" w:eastAsia="zh-CN" w:bidi="ar"/>
        </w:rPr>
        <w:t xml:space="preserve">the phase </w:t>
      </w:r>
      <w:r>
        <w:rPr>
          <w:rFonts w:hint="eastAsia" w:cs="Times"/>
          <w:b w:val="0"/>
          <w:i w:val="0"/>
          <w:caps w:val="0"/>
          <w:spacing w:val="0"/>
          <w:kern w:val="0"/>
          <w:sz w:val="20"/>
          <w:szCs w:val="20"/>
          <w:shd w:val="clear"/>
          <w:lang w:val="en-US" w:eastAsia="zh-CN" w:bidi="ar"/>
        </w:rPr>
        <w:t xml:space="preserve">rotation </w:t>
      </w:r>
      <w:r>
        <w:rPr>
          <w:rFonts w:hint="eastAsia" w:ascii="Times New Roman" w:hAnsi="Times New Roman" w:eastAsia="Times New Roman" w:cs="Times"/>
          <w:b w:val="0"/>
          <w:i w:val="0"/>
          <w:caps w:val="0"/>
          <w:spacing w:val="0"/>
          <w:kern w:val="0"/>
          <w:sz w:val="20"/>
          <w:szCs w:val="20"/>
          <w:shd w:val="clear"/>
          <w:lang w:val="en-US" w:eastAsia="zh-CN" w:bidi="ar"/>
        </w:rPr>
        <w:t xml:space="preserve">relationship between the </w:t>
      </w:r>
      <w:r>
        <w:rPr>
          <w:rFonts w:hint="eastAsia" w:cs="Times"/>
          <w:lang w:val="en-US" w:eastAsia="zh-CN" w:bidi="ar"/>
        </w:rPr>
        <w:t>repetition</w:t>
      </w:r>
      <w:r>
        <w:rPr>
          <w:rFonts w:hint="eastAsia" w:ascii="Times New Roman" w:hAnsi="Times New Roman" w:eastAsia="Times New Roman" w:cs="Times"/>
          <w:b w:val="0"/>
          <w:i w:val="0"/>
          <w:caps w:val="0"/>
          <w:spacing w:val="0"/>
          <w:kern w:val="0"/>
          <w:sz w:val="20"/>
          <w:szCs w:val="20"/>
          <w:shd w:val="clear"/>
          <w:lang w:val="en-US" w:eastAsia="zh-CN" w:bidi="ar"/>
        </w:rPr>
        <w:t>s is independent</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 </w:t>
      </w:r>
    </w:p>
    <w:p>
      <w:pPr>
        <w:numPr>
          <w:ilvl w:val="255"/>
          <w:numId w:val="0"/>
        </w:numPr>
        <w:jc w:val="both"/>
        <w:rPr>
          <w:rFonts w:hint="eastAsia" w:cs="Times"/>
          <w:b w:val="0"/>
          <w:i w:val="0"/>
          <w:caps w:val="0"/>
          <w:spacing w:val="0"/>
          <w:kern w:val="0"/>
          <w:sz w:val="20"/>
          <w:szCs w:val="20"/>
          <w:shd w:val="clear"/>
          <w:lang w:val="en-US" w:eastAsia="zh-CN" w:bidi="ar"/>
        </w:rPr>
      </w:pPr>
      <w:r>
        <w:rPr>
          <w:rFonts w:hint="eastAsia" w:cs="Times"/>
          <w:b w:val="0"/>
          <w:i w:val="0"/>
          <w:caps w:val="0"/>
          <w:spacing w:val="0"/>
          <w:kern w:val="0"/>
          <w:sz w:val="20"/>
          <w:szCs w:val="20"/>
          <w:shd w:val="clear"/>
          <w:lang w:val="en-US" w:eastAsia="zh-CN" w:bidi="ar"/>
        </w:rPr>
        <w:t>F</w:t>
      </w:r>
      <w:r>
        <w:rPr>
          <w:rFonts w:hint="eastAsia" w:ascii="Times New Roman" w:hAnsi="Times New Roman" w:eastAsia="Times New Roman" w:cs="Times"/>
          <w:b w:val="0"/>
          <w:i w:val="0"/>
          <w:caps w:val="0"/>
          <w:spacing w:val="0"/>
          <w:kern w:val="0"/>
          <w:sz w:val="20"/>
          <w:szCs w:val="20"/>
          <w:shd w:val="clear"/>
          <w:lang w:val="en-US" w:eastAsia="zh-CN" w:bidi="ar"/>
        </w:rPr>
        <w:t xml:space="preserve">or example, the phase </w:t>
      </w:r>
      <w:r>
        <w:rPr>
          <w:rFonts w:hint="eastAsia" w:cs="Times"/>
          <w:lang w:val="en-US" w:eastAsia="zh-CN"/>
        </w:rPr>
        <w:t xml:space="preserve">rotation </w:t>
      </w:r>
      <w:r>
        <w:rPr>
          <w:rFonts w:hint="eastAsia" w:ascii="Times New Roman" w:hAnsi="Times New Roman" w:eastAsia="Times New Roman" w:cs="Times"/>
          <w:b w:val="0"/>
          <w:i w:val="0"/>
          <w:caps w:val="0"/>
          <w:spacing w:val="0"/>
          <w:kern w:val="0"/>
          <w:sz w:val="20"/>
          <w:szCs w:val="20"/>
          <w:shd w:val="clear"/>
          <w:lang w:val="en-US" w:eastAsia="zh-CN" w:bidi="ar"/>
        </w:rPr>
        <w:t xml:space="preserve">relationship between element 2 and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1 in </w:t>
      </w:r>
      <w:r>
        <w:rPr>
          <w:rFonts w:hint="eastAsia" w:cs="Times"/>
          <w:b w:val="0"/>
          <w:i w:val="0"/>
          <w:caps w:val="0"/>
          <w:spacing w:val="0"/>
          <w:kern w:val="0"/>
          <w:sz w:val="20"/>
          <w:szCs w:val="20"/>
          <w:shd w:val="clear"/>
          <w:lang w:val="en-US" w:eastAsia="zh-CN" w:bidi="ar"/>
        </w:rPr>
        <w:t>repetition #</w:t>
      </w:r>
      <w:r>
        <w:rPr>
          <w:rFonts w:hint="eastAsia" w:ascii="Times New Roman" w:hAnsi="Times New Roman" w:eastAsia="Times New Roman" w:cs="Times"/>
          <w:b w:val="0"/>
          <w:i w:val="0"/>
          <w:caps w:val="0"/>
          <w:spacing w:val="0"/>
          <w:kern w:val="0"/>
          <w:sz w:val="20"/>
          <w:szCs w:val="20"/>
          <w:shd w:val="clear"/>
          <w:lang w:val="en-US" w:eastAsia="zh-CN" w:bidi="ar"/>
        </w:rPr>
        <w:t>1</w:t>
      </w:r>
      <w:r>
        <w:rPr>
          <w:rFonts w:hint="eastAsia" w:cs="Times"/>
          <w:b w:val="0"/>
          <w:i w:val="0"/>
          <w:caps w:val="0"/>
          <w:spacing w:val="0"/>
          <w:kern w:val="0"/>
          <w:sz w:val="20"/>
          <w:szCs w:val="20"/>
          <w:shd w:val="clear"/>
          <w:lang w:val="en-US" w:eastAsia="zh-CN" w:bidi="ar"/>
        </w:rPr>
        <w:t xml:space="preserve"> is </w:t>
      </w:r>
      <w:r>
        <w:rPr>
          <w:rFonts w:hint="eastAsia" w:eastAsia="宋体"/>
          <w:position w:val="-6"/>
          <w:lang w:val="en-US" w:eastAsia="zh-CN"/>
        </w:rPr>
        <w:object>
          <v:shape id="_x0000_i1085" o:spt="75" type="#_x0000_t75" style="height:11pt;width:12pt;" o:ole="t" filled="f" o:preferrelative="t" stroked="f" coordsize="21600,21600">
            <v:path/>
            <v:fill on="f" focussize="0,0"/>
            <v:stroke on="f"/>
            <v:imagedata r:id="rId102" o:title=""/>
            <o:lock v:ext="edit" aspectratio="t"/>
            <w10:wrap type="none"/>
            <w10:anchorlock/>
          </v:shape>
          <o:OLEObject Type="Embed" ProgID="Equation.KSEE3" ShapeID="_x0000_i1085" DrawAspect="Content" ObjectID="_1468075785" r:id="rId101">
            <o:LockedField>false</o:LockedField>
          </o:OLEObject>
        </w:object>
      </w:r>
      <w:r>
        <w:rPr>
          <w:rFonts w:hint="eastAsia" w:ascii="Times New Roman" w:hAnsi="Times New Roman" w:eastAsia="Times New Roman" w:cs="Times"/>
          <w:b w:val="0"/>
          <w:i w:val="0"/>
          <w:caps w:val="0"/>
          <w:spacing w:val="0"/>
          <w:kern w:val="0"/>
          <w:sz w:val="20"/>
          <w:szCs w:val="20"/>
          <w:shd w:val="clear"/>
          <w:lang w:val="en-US" w:eastAsia="zh-CN" w:bidi="ar"/>
        </w:rPr>
        <w:t xml:space="preserve">, the phase </w:t>
      </w:r>
      <w:r>
        <w:rPr>
          <w:rFonts w:hint="eastAsia" w:cs="Times"/>
          <w:lang w:val="en-US" w:eastAsia="zh-CN"/>
        </w:rPr>
        <w:t xml:space="preserve">rotation </w:t>
      </w:r>
      <w:r>
        <w:rPr>
          <w:rFonts w:hint="eastAsia" w:ascii="Times New Roman" w:hAnsi="Times New Roman" w:eastAsia="Times New Roman" w:cs="Times"/>
          <w:b w:val="0"/>
          <w:i w:val="0"/>
          <w:caps w:val="0"/>
          <w:spacing w:val="0"/>
          <w:kern w:val="0"/>
          <w:sz w:val="20"/>
          <w:szCs w:val="20"/>
          <w:shd w:val="clear"/>
          <w:lang w:val="en-US" w:eastAsia="zh-CN" w:bidi="ar"/>
        </w:rPr>
        <w:t xml:space="preserve">relationship between element 3 and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1 in </w:t>
      </w:r>
      <w:r>
        <w:rPr>
          <w:rFonts w:hint="eastAsia" w:cs="Times"/>
          <w:b w:val="0"/>
          <w:i w:val="0"/>
          <w:caps w:val="0"/>
          <w:spacing w:val="0"/>
          <w:kern w:val="0"/>
          <w:sz w:val="20"/>
          <w:szCs w:val="20"/>
          <w:shd w:val="clear"/>
          <w:lang w:val="en-US" w:eastAsia="zh-CN" w:bidi="ar"/>
        </w:rPr>
        <w:t>repetition #</w:t>
      </w:r>
      <w:r>
        <w:rPr>
          <w:rFonts w:hint="eastAsia" w:ascii="Times New Roman" w:hAnsi="Times New Roman" w:eastAsia="Times New Roman" w:cs="Times"/>
          <w:b w:val="0"/>
          <w:i w:val="0"/>
          <w:caps w:val="0"/>
          <w:spacing w:val="0"/>
          <w:kern w:val="0"/>
          <w:sz w:val="20"/>
          <w:szCs w:val="20"/>
          <w:shd w:val="clear"/>
          <w:lang w:val="en-US" w:eastAsia="zh-CN" w:bidi="ar"/>
        </w:rPr>
        <w:t>1</w:t>
      </w:r>
      <w:r>
        <w:rPr>
          <w:rFonts w:hint="eastAsia" w:cs="Times"/>
          <w:b w:val="0"/>
          <w:i w:val="0"/>
          <w:caps w:val="0"/>
          <w:spacing w:val="0"/>
          <w:kern w:val="0"/>
          <w:sz w:val="20"/>
          <w:szCs w:val="20"/>
          <w:shd w:val="clear"/>
          <w:lang w:val="en-US" w:eastAsia="zh-CN" w:bidi="ar"/>
        </w:rPr>
        <w:t xml:space="preserve"> is</w:t>
      </w:r>
      <w:r>
        <w:rPr>
          <w:rFonts w:hint="eastAsia" w:eastAsia="宋体"/>
          <w:position w:val="-6"/>
          <w:lang w:val="en-US" w:eastAsia="zh-CN"/>
        </w:rPr>
        <w:object>
          <v:shape id="_x0000_i1086" o:spt="75" type="#_x0000_t75" style="height:13.95pt;width:18pt;" o:ole="t" filled="f" o:preferrelative="t" stroked="f" coordsize="21600,21600">
            <v:path/>
            <v:fill on="f" focussize="0,0"/>
            <v:stroke on="f"/>
            <v:imagedata r:id="rId104" o:title=""/>
            <o:lock v:ext="edit" aspectratio="t"/>
            <w10:wrap type="none"/>
            <w10:anchorlock/>
          </v:shape>
          <o:OLEObject Type="Embed" ProgID="Equation.KSEE3" ShapeID="_x0000_i1086" DrawAspect="Content" ObjectID="_1468075786" r:id="rId103">
            <o:LockedField>false</o:LockedField>
          </o:OLEObject>
        </w:object>
      </w:r>
      <w:r>
        <w:rPr>
          <w:rFonts w:hint="eastAsia" w:ascii="Times New Roman" w:hAnsi="Times New Roman" w:eastAsia="Times New Roman" w:cs="Times"/>
          <w:b w:val="0"/>
          <w:i w:val="0"/>
          <w:caps w:val="0"/>
          <w:spacing w:val="0"/>
          <w:kern w:val="0"/>
          <w:sz w:val="20"/>
          <w:szCs w:val="20"/>
          <w:shd w:val="clear"/>
          <w:lang w:val="en-US" w:eastAsia="zh-CN" w:bidi="ar"/>
        </w:rPr>
        <w:t xml:space="preserve">, The phase </w:t>
      </w:r>
      <w:r>
        <w:rPr>
          <w:rFonts w:hint="eastAsia" w:cs="Times"/>
          <w:lang w:val="en-US" w:eastAsia="zh-CN"/>
        </w:rPr>
        <w:t xml:space="preserve">rotation </w:t>
      </w:r>
      <w:r>
        <w:rPr>
          <w:rFonts w:hint="eastAsia" w:ascii="Times New Roman" w:hAnsi="Times New Roman" w:eastAsia="Times New Roman" w:cs="Times"/>
          <w:b w:val="0"/>
          <w:i w:val="0"/>
          <w:caps w:val="0"/>
          <w:spacing w:val="0"/>
          <w:kern w:val="0"/>
          <w:sz w:val="20"/>
          <w:szCs w:val="20"/>
          <w:shd w:val="clear"/>
          <w:lang w:val="en-US" w:eastAsia="zh-CN" w:bidi="ar"/>
        </w:rPr>
        <w:t xml:space="preserve">relationship between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4 and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1 </w:t>
      </w:r>
      <w:r>
        <w:rPr>
          <w:rFonts w:hint="eastAsia" w:cs="Times"/>
          <w:b w:val="0"/>
          <w:i w:val="0"/>
          <w:caps w:val="0"/>
          <w:spacing w:val="0"/>
          <w:kern w:val="0"/>
          <w:sz w:val="20"/>
          <w:szCs w:val="20"/>
          <w:shd w:val="clear"/>
          <w:lang w:val="en-US" w:eastAsia="zh-CN" w:bidi="ar"/>
        </w:rPr>
        <w:t>is</w:t>
      </w:r>
      <w:r>
        <w:rPr>
          <w:rFonts w:hint="eastAsia" w:eastAsia="宋体"/>
          <w:position w:val="-6"/>
          <w:lang w:val="en-US" w:eastAsia="zh-CN"/>
        </w:rPr>
        <w:object>
          <v:shape id="_x0000_i1087" o:spt="75" type="#_x0000_t75" style="height:13.95pt;width:17pt;" o:ole="t" filled="f" o:preferrelative="t" stroked="f" coordsize="21600,21600">
            <v:path/>
            <v:fill on="f" focussize="0,0"/>
            <v:stroke on="f"/>
            <v:imagedata r:id="rId106" o:title=""/>
            <o:lock v:ext="edit" aspectratio="t"/>
            <w10:wrap type="none"/>
            <w10:anchorlock/>
          </v:shape>
          <o:OLEObject Type="Embed" ProgID="Equation.KSEE3" ShapeID="_x0000_i1087" DrawAspect="Content" ObjectID="_1468075787" r:id="rId105">
            <o:LockedField>false</o:LockedField>
          </o:OLEObject>
        </w:object>
      </w:r>
      <w:r>
        <w:rPr>
          <w:rFonts w:hint="eastAsia" w:ascii="Times New Roman" w:hAnsi="Times New Roman" w:eastAsia="Times New Roman" w:cs="Times"/>
          <w:b w:val="0"/>
          <w:i w:val="0"/>
          <w:caps w:val="0"/>
          <w:spacing w:val="0"/>
          <w:kern w:val="0"/>
          <w:sz w:val="20"/>
          <w:szCs w:val="20"/>
          <w:shd w:val="clear"/>
          <w:lang w:val="en-US" w:eastAsia="zh-CN" w:bidi="ar"/>
        </w:rPr>
        <w:t>, and so on</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 </w:t>
      </w:r>
      <w:r>
        <w:rPr>
          <w:rFonts w:hint="eastAsia" w:cs="Times"/>
          <w:b w:val="0"/>
          <w:i w:val="0"/>
          <w:caps w:val="0"/>
          <w:spacing w:val="0"/>
          <w:kern w:val="0"/>
          <w:sz w:val="20"/>
          <w:szCs w:val="20"/>
          <w:shd w:val="clear"/>
          <w:lang w:val="en-US" w:eastAsia="zh-CN" w:bidi="ar"/>
        </w:rPr>
        <w:t>That</w:t>
      </w:r>
      <w:r>
        <w:rPr>
          <w:rFonts w:hint="default" w:cs="Times"/>
          <w:b w:val="0"/>
          <w:i w:val="0"/>
          <w:caps w:val="0"/>
          <w:spacing w:val="0"/>
          <w:kern w:val="0"/>
          <w:sz w:val="20"/>
          <w:szCs w:val="20"/>
          <w:shd w:val="clear"/>
          <w:lang w:val="en-US" w:eastAsia="zh-CN" w:bidi="ar"/>
        </w:rPr>
        <w:t>’</w:t>
      </w:r>
      <w:r>
        <w:rPr>
          <w:rFonts w:hint="eastAsia" w:cs="Times"/>
          <w:b w:val="0"/>
          <w:i w:val="0"/>
          <w:caps w:val="0"/>
          <w:spacing w:val="0"/>
          <w:kern w:val="0"/>
          <w:sz w:val="20"/>
          <w:szCs w:val="20"/>
          <w:shd w:val="clear"/>
          <w:lang w:val="en-US" w:eastAsia="zh-CN" w:bidi="ar"/>
        </w:rPr>
        <w:t xml:space="preserve">s to say, there is a fixed phase rotation step for the each element within a repetition; while </w:t>
      </w:r>
      <w:r>
        <w:rPr>
          <w:rFonts w:hint="eastAsia" w:ascii="Times New Roman" w:hAnsi="Times New Roman" w:eastAsia="Times New Roman" w:cs="Times"/>
          <w:b w:val="0"/>
          <w:i w:val="0"/>
          <w:caps w:val="0"/>
          <w:spacing w:val="0"/>
          <w:kern w:val="0"/>
          <w:sz w:val="20"/>
          <w:szCs w:val="20"/>
          <w:shd w:val="clear"/>
          <w:lang w:val="en-US" w:eastAsia="zh-CN" w:bidi="ar"/>
        </w:rPr>
        <w:t xml:space="preserve">the phase </w:t>
      </w:r>
      <w:r>
        <w:rPr>
          <w:rFonts w:hint="eastAsia" w:cs="Times"/>
          <w:lang w:val="en-US" w:eastAsia="zh-CN"/>
        </w:rPr>
        <w:t xml:space="preserve">rotation </w:t>
      </w:r>
      <w:r>
        <w:rPr>
          <w:rFonts w:hint="eastAsia" w:ascii="Times New Roman" w:hAnsi="Times New Roman" w:eastAsia="Times New Roman" w:cs="Times"/>
          <w:b w:val="0"/>
          <w:i w:val="0"/>
          <w:caps w:val="0"/>
          <w:spacing w:val="0"/>
          <w:kern w:val="0"/>
          <w:sz w:val="20"/>
          <w:szCs w:val="20"/>
          <w:shd w:val="clear"/>
          <w:lang w:val="en-US" w:eastAsia="zh-CN" w:bidi="ar"/>
        </w:rPr>
        <w:t xml:space="preserve">relationship between the </w:t>
      </w:r>
      <w:r>
        <w:rPr>
          <w:rFonts w:hint="eastAsia" w:cs="Times"/>
          <w:lang w:val="en-US" w:eastAsia="zh-CN" w:bidi="ar"/>
        </w:rPr>
        <w:t>repetition</w:t>
      </w:r>
      <w:r>
        <w:rPr>
          <w:rFonts w:hint="eastAsia" w:ascii="Times New Roman" w:hAnsi="Times New Roman" w:eastAsia="Times New Roman" w:cs="Times"/>
          <w:b w:val="0"/>
          <w:i w:val="0"/>
          <w:caps w:val="0"/>
          <w:spacing w:val="0"/>
          <w:kern w:val="0"/>
          <w:sz w:val="20"/>
          <w:szCs w:val="20"/>
          <w:shd w:val="clear"/>
          <w:lang w:val="en-US" w:eastAsia="zh-CN" w:bidi="ar"/>
        </w:rPr>
        <w:t xml:space="preserve">s is independent, the phase </w:t>
      </w:r>
      <w:r>
        <w:rPr>
          <w:rFonts w:hint="eastAsia" w:cs="Times"/>
          <w:lang w:val="en-US" w:eastAsia="zh-CN"/>
        </w:rPr>
        <w:t xml:space="preserve">rotation </w:t>
      </w:r>
      <w:r>
        <w:rPr>
          <w:rFonts w:hint="eastAsia" w:ascii="Times New Roman" w:hAnsi="Times New Roman" w:eastAsia="Times New Roman" w:cs="Times"/>
          <w:b w:val="0"/>
          <w:i w:val="0"/>
          <w:caps w:val="0"/>
          <w:spacing w:val="0"/>
          <w:kern w:val="0"/>
          <w:sz w:val="20"/>
          <w:szCs w:val="20"/>
          <w:shd w:val="clear"/>
          <w:lang w:val="en-US" w:eastAsia="zh-CN" w:bidi="ar"/>
        </w:rPr>
        <w:t xml:space="preserve">relationship between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2 and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1 in </w:t>
      </w:r>
      <w:r>
        <w:rPr>
          <w:rFonts w:hint="eastAsia" w:cs="Times"/>
          <w:b w:val="0"/>
          <w:i w:val="0"/>
          <w:caps w:val="0"/>
          <w:spacing w:val="0"/>
          <w:kern w:val="0"/>
          <w:sz w:val="20"/>
          <w:szCs w:val="20"/>
          <w:shd w:val="clear"/>
          <w:lang w:val="en-US" w:eastAsia="zh-CN" w:bidi="ar"/>
        </w:rPr>
        <w:t>repetition</w:t>
      </w:r>
      <w:r>
        <w:rPr>
          <w:rFonts w:hint="eastAsia" w:ascii="Times New Roman" w:hAnsi="Times New Roman" w:eastAsia="Times New Roman" w:cs="Times"/>
          <w:b w:val="0"/>
          <w:i w:val="0"/>
          <w:caps w:val="0"/>
          <w:spacing w:val="0"/>
          <w:kern w:val="0"/>
          <w:sz w:val="20"/>
          <w:szCs w:val="20"/>
          <w:shd w:val="clear"/>
          <w:lang w:val="en-US" w:eastAsia="zh-CN" w:bidi="ar"/>
        </w:rPr>
        <w:t xml:space="preserve">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2 </w:t>
      </w:r>
      <w:r>
        <w:rPr>
          <w:rFonts w:hint="eastAsia" w:cs="Times"/>
          <w:b w:val="0"/>
          <w:i w:val="0"/>
          <w:caps w:val="0"/>
          <w:spacing w:val="0"/>
          <w:kern w:val="0"/>
          <w:sz w:val="20"/>
          <w:szCs w:val="20"/>
          <w:shd w:val="clear"/>
          <w:lang w:val="en-US" w:eastAsia="zh-CN" w:bidi="ar"/>
        </w:rPr>
        <w:t xml:space="preserve">is </w:t>
      </w:r>
      <w:r>
        <w:rPr>
          <w:rFonts w:hint="eastAsia" w:eastAsia="宋体"/>
          <w:position w:val="-10"/>
          <w:lang w:val="en-US" w:eastAsia="zh-CN"/>
        </w:rPr>
        <w:object>
          <v:shape id="_x0000_i1088" o:spt="75" type="#_x0000_t75" style="height:16pt;width:12pt;" o:ole="t" filled="f" o:preferrelative="t" stroked="f" coordsize="21600,21600">
            <v:path/>
            <v:fill on="f" focussize="0,0"/>
            <v:stroke on="f"/>
            <v:imagedata r:id="rId108" o:title=""/>
            <o:lock v:ext="edit" aspectratio="t"/>
            <w10:wrap type="none"/>
            <w10:anchorlock/>
          </v:shape>
          <o:OLEObject Type="Embed" ProgID="Equation.KSEE3" ShapeID="_x0000_i1088" DrawAspect="Content" ObjectID="_1468075788" r:id="rId107">
            <o:LockedField>false</o:LockedField>
          </o:OLEObject>
        </w:object>
      </w:r>
      <w:r>
        <w:rPr>
          <w:rFonts w:hint="eastAsia" w:eastAsia="宋体"/>
          <w:lang w:val="en-US" w:eastAsia="zh-CN"/>
        </w:rPr>
        <w:t>, t</w:t>
      </w:r>
      <w:r>
        <w:rPr>
          <w:rFonts w:hint="eastAsia" w:ascii="Times New Roman" w:hAnsi="Times New Roman" w:eastAsia="Times New Roman" w:cs="Times"/>
          <w:b w:val="0"/>
          <w:i w:val="0"/>
          <w:caps w:val="0"/>
          <w:spacing w:val="0"/>
          <w:kern w:val="0"/>
          <w:sz w:val="20"/>
          <w:szCs w:val="20"/>
          <w:shd w:val="clear"/>
          <w:lang w:val="en-US" w:eastAsia="zh-CN" w:bidi="ar"/>
        </w:rPr>
        <w:t xml:space="preserve">he phase </w:t>
      </w:r>
      <w:r>
        <w:rPr>
          <w:rFonts w:hint="eastAsia" w:cs="Times"/>
          <w:lang w:val="en-US" w:eastAsia="zh-CN"/>
        </w:rPr>
        <w:t xml:space="preserve">rotation </w:t>
      </w:r>
      <w:r>
        <w:rPr>
          <w:rFonts w:hint="eastAsia" w:ascii="Times New Roman" w:hAnsi="Times New Roman" w:eastAsia="Times New Roman" w:cs="Times"/>
          <w:b w:val="0"/>
          <w:i w:val="0"/>
          <w:caps w:val="0"/>
          <w:spacing w:val="0"/>
          <w:kern w:val="0"/>
          <w:sz w:val="20"/>
          <w:szCs w:val="20"/>
          <w:shd w:val="clear"/>
          <w:lang w:val="en-US" w:eastAsia="zh-CN" w:bidi="ar"/>
        </w:rPr>
        <w:t xml:space="preserve">relationship between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3 and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1 </w:t>
      </w:r>
      <w:r>
        <w:rPr>
          <w:rFonts w:hint="eastAsia" w:cs="Times"/>
          <w:b w:val="0"/>
          <w:i w:val="0"/>
          <w:caps w:val="0"/>
          <w:spacing w:val="0"/>
          <w:kern w:val="0"/>
          <w:sz w:val="20"/>
          <w:szCs w:val="20"/>
          <w:shd w:val="clear"/>
          <w:lang w:val="en-US" w:eastAsia="zh-CN" w:bidi="ar"/>
        </w:rPr>
        <w:t>is</w:t>
      </w:r>
      <w:r>
        <w:rPr>
          <w:rFonts w:hint="eastAsia" w:eastAsia="宋体"/>
          <w:position w:val="-10"/>
          <w:lang w:val="en-US" w:eastAsia="zh-CN"/>
        </w:rPr>
        <w:object>
          <v:shape id="_x0000_i1089" o:spt="75" type="#_x0000_t75" style="height:16pt;width:18pt;" o:ole="t" filled="f" o:preferrelative="t" stroked="f" coordsize="21600,21600">
            <v:path/>
            <v:fill on="f" focussize="0,0"/>
            <v:stroke on="f"/>
            <v:imagedata r:id="rId110" o:title=""/>
            <o:lock v:ext="edit" aspectratio="t"/>
            <w10:wrap type="none"/>
            <w10:anchorlock/>
          </v:shape>
          <o:OLEObject Type="Embed" ProgID="Equation.KSEE3" ShapeID="_x0000_i1089" DrawAspect="Content" ObjectID="_1468075789" r:id="rId109">
            <o:LockedField>false</o:LockedField>
          </o:OLEObject>
        </w:object>
      </w:r>
      <w:r>
        <w:rPr>
          <w:rFonts w:hint="eastAsia" w:ascii="Times New Roman" w:hAnsi="Times New Roman" w:eastAsia="Times New Roman" w:cs="Times"/>
          <w:b w:val="0"/>
          <w:i w:val="0"/>
          <w:caps w:val="0"/>
          <w:spacing w:val="0"/>
          <w:kern w:val="0"/>
          <w:sz w:val="20"/>
          <w:szCs w:val="20"/>
          <w:shd w:val="clear"/>
          <w:lang w:val="en-US" w:eastAsia="zh-CN" w:bidi="ar"/>
        </w:rPr>
        <w:t xml:space="preserve">, the phase </w:t>
      </w:r>
      <w:r>
        <w:rPr>
          <w:rFonts w:hint="eastAsia" w:cs="Times"/>
          <w:lang w:val="en-US" w:eastAsia="zh-CN"/>
        </w:rPr>
        <w:t xml:space="preserve">rotation </w:t>
      </w:r>
      <w:r>
        <w:rPr>
          <w:rFonts w:hint="eastAsia" w:ascii="Times New Roman" w:hAnsi="Times New Roman" w:eastAsia="Times New Roman" w:cs="Times"/>
          <w:b w:val="0"/>
          <w:i w:val="0"/>
          <w:caps w:val="0"/>
          <w:spacing w:val="0"/>
          <w:kern w:val="0"/>
          <w:sz w:val="20"/>
          <w:szCs w:val="20"/>
          <w:shd w:val="clear"/>
          <w:lang w:val="en-US" w:eastAsia="zh-CN" w:bidi="ar"/>
        </w:rPr>
        <w:t xml:space="preserve">relationship between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4 and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1</w:t>
      </w:r>
      <w:r>
        <w:rPr>
          <w:rFonts w:hint="eastAsia" w:cs="Times"/>
          <w:b w:val="0"/>
          <w:i w:val="0"/>
          <w:caps w:val="0"/>
          <w:spacing w:val="0"/>
          <w:kern w:val="0"/>
          <w:sz w:val="20"/>
          <w:szCs w:val="20"/>
          <w:shd w:val="clear"/>
          <w:lang w:val="en-US" w:eastAsia="zh-CN" w:bidi="ar"/>
        </w:rPr>
        <w:t xml:space="preserve"> is</w:t>
      </w:r>
      <w:r>
        <w:rPr>
          <w:rFonts w:hint="eastAsia" w:eastAsia="宋体"/>
          <w:position w:val="-10"/>
          <w:lang w:val="en-US" w:eastAsia="zh-CN"/>
        </w:rPr>
        <w:object>
          <v:shape id="_x0000_i1090" o:spt="75" type="#_x0000_t75" style="height:16pt;width:18pt;" o:ole="t" filled="f" o:preferrelative="t" stroked="f" coordsize="21600,21600">
            <v:path/>
            <v:fill on="f" focussize="0,0"/>
            <v:stroke on="f"/>
            <v:imagedata r:id="rId112" o:title=""/>
            <o:lock v:ext="edit" aspectratio="t"/>
            <w10:wrap type="none"/>
            <w10:anchorlock/>
          </v:shape>
          <o:OLEObject Type="Embed" ProgID="Equation.KSEE3" ShapeID="_x0000_i1090" DrawAspect="Content" ObjectID="_1468075790" r:id="rId111">
            <o:LockedField>false</o:LockedField>
          </o:OLEObject>
        </w:object>
      </w:r>
      <w:r>
        <w:rPr>
          <w:rFonts w:hint="eastAsia" w:ascii="Times New Roman" w:hAnsi="Times New Roman" w:eastAsia="Times New Roman" w:cs="Times"/>
          <w:b w:val="0"/>
          <w:i w:val="0"/>
          <w:caps w:val="0"/>
          <w:spacing w:val="0"/>
          <w:kern w:val="0"/>
          <w:sz w:val="20"/>
          <w:szCs w:val="20"/>
          <w:shd w:val="clear"/>
          <w:lang w:val="en-US" w:eastAsia="zh-CN" w:bidi="ar"/>
        </w:rPr>
        <w:t xml:space="preserve">, and so on. </w:t>
      </w:r>
      <w:r>
        <w:rPr>
          <w:rFonts w:hint="eastAsia" w:cs="Times"/>
          <w:b w:val="0"/>
          <w:i w:val="0"/>
          <w:caps w:val="0"/>
          <w:spacing w:val="0"/>
          <w:kern w:val="0"/>
          <w:sz w:val="20"/>
          <w:szCs w:val="20"/>
          <w:shd w:val="clear"/>
          <w:lang w:val="en-US" w:eastAsia="zh-CN" w:bidi="ar"/>
        </w:rPr>
        <w:t xml:space="preserve">where </w:t>
      </w:r>
      <w:r>
        <w:rPr>
          <w:rFonts w:hint="eastAsia" w:eastAsia="宋体"/>
          <w:position w:val="-6"/>
          <w:lang w:val="en-US" w:eastAsia="zh-CN"/>
        </w:rPr>
        <w:object>
          <v:shape id="_x0000_i1091" o:spt="75" type="#_x0000_t75" style="height:11pt;width:12pt;" o:ole="t" filled="f" o:preferrelative="t" stroked="f" coordsize="21600,21600">
            <v:path/>
            <v:fill on="f" focussize="0,0"/>
            <v:stroke on="f"/>
            <v:imagedata r:id="rId102" o:title=""/>
            <o:lock v:ext="edit" aspectratio="t"/>
            <w10:wrap type="none"/>
            <w10:anchorlock/>
          </v:shape>
          <o:OLEObject Type="Embed" ProgID="Equation.KSEE3" ShapeID="_x0000_i1091" DrawAspect="Content" ObjectID="_1468075791" r:id="rId113">
            <o:LockedField>false</o:LockedField>
          </o:OLEObject>
        </w:object>
      </w:r>
      <w:r>
        <w:rPr>
          <w:rFonts w:hint="eastAsia" w:eastAsia="宋体"/>
          <w:lang w:val="en-US" w:eastAsia="zh-CN"/>
        </w:rPr>
        <w:t xml:space="preserve">and </w:t>
      </w:r>
      <w:r>
        <w:rPr>
          <w:rFonts w:hint="eastAsia" w:eastAsia="宋体"/>
          <w:position w:val="-10"/>
          <w:lang w:val="en-US" w:eastAsia="zh-CN"/>
        </w:rPr>
        <w:object>
          <v:shape id="_x0000_i1092" o:spt="75" type="#_x0000_t75" style="height:16pt;width:12pt;" o:ole="t" filled="f" o:preferrelative="t" stroked="f" coordsize="21600,21600">
            <v:path/>
            <v:fill on="f" focussize="0,0"/>
            <v:stroke on="f"/>
            <v:imagedata r:id="rId108" o:title=""/>
            <o:lock v:ext="edit" aspectratio="t"/>
            <w10:wrap type="none"/>
            <w10:anchorlock/>
          </v:shape>
          <o:OLEObject Type="Embed" ProgID="Equation.KSEE3" ShapeID="_x0000_i1092" DrawAspect="Content" ObjectID="_1468075792" r:id="rId114">
            <o:LockedField>false</o:LockedField>
          </o:OLEObject>
        </w:object>
      </w:r>
      <w:r>
        <w:rPr>
          <w:rFonts w:hint="eastAsia" w:cs="Times"/>
          <w:b w:val="0"/>
          <w:i w:val="0"/>
          <w:caps w:val="0"/>
          <w:spacing w:val="0"/>
          <w:kern w:val="0"/>
          <w:sz w:val="20"/>
          <w:szCs w:val="20"/>
          <w:shd w:val="clear"/>
          <w:lang w:val="en-US" w:eastAsia="zh-CN" w:bidi="ar"/>
        </w:rPr>
        <w:t xml:space="preserve"> are</w:t>
      </w:r>
      <w:r>
        <w:rPr>
          <w:rFonts w:hint="eastAsia" w:ascii="Times New Roman" w:hAnsi="Times New Roman" w:eastAsia="Times New Roman" w:cs="Times"/>
          <w:b w:val="0"/>
          <w:i w:val="0"/>
          <w:caps w:val="0"/>
          <w:spacing w:val="0"/>
          <w:kern w:val="0"/>
          <w:sz w:val="20"/>
          <w:szCs w:val="20"/>
          <w:shd w:val="clear"/>
          <w:lang w:val="en-US" w:eastAsia="zh-CN" w:bidi="ar"/>
        </w:rPr>
        <w:t xml:space="preserve"> independent</w:t>
      </w:r>
      <w:r>
        <w:rPr>
          <w:rFonts w:hint="eastAsia" w:cs="Times"/>
          <w:b w:val="0"/>
          <w:i w:val="0"/>
          <w:caps w:val="0"/>
          <w:spacing w:val="0"/>
          <w:kern w:val="0"/>
          <w:sz w:val="20"/>
          <w:szCs w:val="20"/>
          <w:shd w:val="clear"/>
          <w:lang w:val="en-US" w:eastAsia="zh-CN" w:bidi="ar"/>
        </w:rPr>
        <w:t>.</w:t>
      </w:r>
    </w:p>
    <w:p>
      <w:pPr>
        <w:numPr>
          <w:ilvl w:val="255"/>
          <w:numId w:val="0"/>
        </w:numPr>
        <w:ind w:left="0" w:firstLine="0"/>
        <w:jc w:val="both"/>
        <w:rPr>
          <w:rFonts w:hint="eastAsia" w:eastAsia="宋体"/>
          <w:lang w:val="en-US" w:eastAsia="zh-CN"/>
        </w:rPr>
      </w:pPr>
      <w:r>
        <w:rPr>
          <w:rFonts w:hint="eastAsia" w:cs="Times"/>
          <w:b/>
          <w:bCs/>
          <w:lang w:val="en-US" w:eastAsia="zh-CN"/>
        </w:rPr>
        <w:t>Method 3</w:t>
      </w:r>
      <w:r>
        <w:rPr>
          <w:rFonts w:hint="eastAsia" w:cs="Times"/>
          <w:lang w:val="en-US" w:eastAsia="zh-CN"/>
        </w:rPr>
        <w:t xml:space="preserve">: A fixed phase rotation relationship is introduced for each elements inside the repetition, </w:t>
      </w:r>
      <w:r>
        <w:t>and/or</w:t>
      </w:r>
      <w:r>
        <w:rPr>
          <w:rFonts w:hint="eastAsia" w:eastAsia="宋体"/>
          <w:lang w:val="en-US" w:eastAsia="zh-CN"/>
        </w:rPr>
        <w:t>,</w:t>
      </w:r>
      <w:r>
        <w:rPr>
          <w:rFonts w:hint="eastAsia" w:cs="Times"/>
          <w:lang w:val="en-US" w:eastAsia="zh-CN"/>
        </w:rPr>
        <w:t xml:space="preserve"> A common phase rotation relationship is also introduced </w:t>
      </w:r>
      <w:r>
        <w:t>for each repetition</w:t>
      </w:r>
      <w:r>
        <w:rPr>
          <w:rFonts w:hint="eastAsia" w:eastAsia="宋体"/>
          <w:lang w:val="en-US" w:eastAsia="zh-CN"/>
        </w:rPr>
        <w:t>.</w:t>
      </w:r>
    </w:p>
    <w:p>
      <w:pPr>
        <w:numPr>
          <w:ilvl w:val="255"/>
          <w:numId w:val="0"/>
        </w:numPr>
        <w:ind w:left="0" w:firstLine="0"/>
        <w:jc w:val="both"/>
        <w:rPr>
          <w:rFonts w:hint="eastAsia" w:cs="Times"/>
          <w:b w:val="0"/>
          <w:i w:val="0"/>
          <w:caps w:val="0"/>
          <w:spacing w:val="0"/>
          <w:kern w:val="0"/>
          <w:sz w:val="20"/>
          <w:szCs w:val="20"/>
          <w:shd w:val="clear"/>
          <w:lang w:val="en-US" w:eastAsia="zh-CN" w:bidi="ar"/>
        </w:rPr>
      </w:pPr>
      <w:r>
        <w:rPr>
          <w:rFonts w:hint="eastAsia" w:cs="Times"/>
          <w:lang w:val="en-US" w:eastAsia="zh-CN"/>
        </w:rPr>
        <w:t xml:space="preserve">For example, the phase rotation relationship between element #2 and element #1 in repetition #1 is </w:t>
      </w:r>
      <w:r>
        <w:rPr>
          <w:rFonts w:hint="eastAsia" w:eastAsia="宋体"/>
          <w:position w:val="-6"/>
          <w:lang w:val="en-US" w:eastAsia="zh-CN"/>
        </w:rPr>
        <w:object>
          <v:shape id="_x0000_i1093" o:spt="75" type="#_x0000_t75" style="height:11pt;width:12pt;" o:ole="t" filled="f" o:preferrelative="t" stroked="f" coordsize="21600,21600">
            <v:path/>
            <v:fill on="f" focussize="0,0"/>
            <v:stroke on="f" joinstyle="miter"/>
            <v:imagedata r:id="rId102" o:title=""/>
            <o:lock v:ext="edit" aspectratio="t"/>
            <w10:wrap type="none"/>
            <w10:anchorlock/>
          </v:shape>
          <o:OLEObject Type="Embed" ProgID="Equation.3" ShapeID="_x0000_i1093" DrawAspect="Content" ObjectID="_1468075793" r:id="rId115">
            <o:LockedField>false</o:LockedField>
          </o:OLEObject>
        </w:object>
      </w:r>
      <w:r>
        <w:rPr>
          <w:rFonts w:hint="eastAsia" w:cs="Times"/>
          <w:lang w:val="en-US" w:eastAsia="zh-CN"/>
        </w:rPr>
        <w:t>, the phase rotation relationship between element #3 and element #1 in repetition #1 is</w:t>
      </w:r>
      <w:r>
        <w:rPr>
          <w:rFonts w:hint="eastAsia" w:eastAsia="宋体"/>
          <w:position w:val="-6"/>
          <w:lang w:val="en-US" w:eastAsia="zh-CN"/>
        </w:rPr>
        <w:object>
          <v:shape id="_x0000_i1094" o:spt="75" type="#_x0000_t75" style="height:14pt;width:18pt;" o:ole="t" filled="f" o:preferrelative="t" stroked="f" coordsize="21600,21600">
            <v:path/>
            <v:fill on="f" focussize="0,0"/>
            <v:stroke on="f" joinstyle="miter"/>
            <v:imagedata r:id="rId104" o:title=""/>
            <o:lock v:ext="edit" aspectratio="t"/>
            <w10:wrap type="none"/>
            <w10:anchorlock/>
          </v:shape>
          <o:OLEObject Type="Embed" ProgID="Equation.3" ShapeID="_x0000_i1094" DrawAspect="Content" ObjectID="_1468075794" r:id="rId116">
            <o:LockedField>false</o:LockedField>
          </o:OLEObject>
        </w:object>
      </w:r>
      <w:r>
        <w:rPr>
          <w:rFonts w:hint="eastAsia" w:cs="Times"/>
          <w:lang w:val="en-US" w:eastAsia="zh-CN"/>
        </w:rPr>
        <w:t>, the phase rotation relationship between element #4 and element #1 is</w:t>
      </w:r>
      <w:r>
        <w:rPr>
          <w:rFonts w:hint="eastAsia" w:eastAsia="宋体"/>
          <w:position w:val="-6"/>
          <w:lang w:val="en-US" w:eastAsia="zh-CN"/>
        </w:rPr>
        <w:object>
          <v:shape id="_x0000_i1095" o:spt="75" type="#_x0000_t75" style="height:14pt;width:17pt;" o:ole="t" filled="f" o:preferrelative="t" stroked="f" coordsize="21600,21600">
            <v:path/>
            <v:fill on="f" focussize="0,0"/>
            <v:stroke on="f" joinstyle="miter"/>
            <v:imagedata r:id="rId106" o:title=""/>
            <o:lock v:ext="edit" aspectratio="t"/>
            <w10:wrap type="none"/>
            <w10:anchorlock/>
          </v:shape>
          <o:OLEObject Type="Embed" ProgID="Equation.3" ShapeID="_x0000_i1095" DrawAspect="Content" ObjectID="_1468075795" r:id="rId117">
            <o:LockedField>false</o:LockedField>
          </o:OLEObject>
        </w:object>
      </w:r>
      <w:r>
        <w:rPr>
          <w:rFonts w:hint="eastAsia" w:cs="Times"/>
          <w:lang w:val="en-US" w:eastAsia="zh-CN"/>
        </w:rPr>
        <w:t xml:space="preserve">, and so on; the element #1 in the repetition #1 has a phase rotation relationship </w:t>
      </w:r>
      <w:r>
        <w:rPr>
          <w:rFonts w:hint="eastAsia" w:cs="Times"/>
          <w:position w:val="-6"/>
          <w:lang w:val="en-US" w:eastAsia="zh-CN"/>
        </w:rPr>
        <w:object>
          <v:shape id="_x0000_i1096" o:spt="75" type="#_x0000_t75" style="height:14pt;width:11pt;" o:ole="t" filled="f" o:preferrelative="t" stroked="f" coordsize="21600,21600">
            <v:path/>
            <v:fill on="f" focussize="0,0"/>
            <v:stroke on="f" joinstyle="miter"/>
            <v:imagedata r:id="rId98" o:title=""/>
            <o:lock v:ext="edit" aspectratio="t"/>
            <w10:wrap type="none"/>
            <w10:anchorlock/>
          </v:shape>
          <o:OLEObject Type="Embed" ProgID="Equation.3" ShapeID="_x0000_i1096" DrawAspect="Content" ObjectID="_1468075796" r:id="rId118">
            <o:LockedField>false</o:LockedField>
          </o:OLEObject>
        </w:object>
      </w:r>
      <w:r>
        <w:rPr>
          <w:rFonts w:hint="eastAsia" w:cs="Times"/>
          <w:lang w:val="en-US" w:eastAsia="zh-CN"/>
        </w:rPr>
        <w:t xml:space="preserve"> relative to the element #1 in the repetition #2, and then any element of the repetition #1 and the corresponding element in the repetition #2 have a </w:t>
      </w:r>
      <w:r>
        <w:rPr>
          <w:rFonts w:hint="eastAsia" w:cs="Times"/>
          <w:position w:val="-6"/>
          <w:lang w:val="en-US" w:eastAsia="zh-CN"/>
        </w:rPr>
        <w:object>
          <v:shape id="_x0000_i1097" o:spt="75" type="#_x0000_t75" style="height:14pt;width:11pt;" o:ole="t" filled="f" o:preferrelative="t" stroked="f" coordsize="21600,21600">
            <v:path/>
            <v:fill on="f" focussize="0,0"/>
            <v:stroke on="f" joinstyle="miter"/>
            <v:imagedata r:id="rId98" o:title=""/>
            <o:lock v:ext="edit" aspectratio="t"/>
            <w10:wrap type="none"/>
            <w10:anchorlock/>
          </v:shape>
          <o:OLEObject Type="Embed" ProgID="Equation.3" ShapeID="_x0000_i1097" DrawAspect="Content" ObjectID="_1468075797" r:id="rId119">
            <o:LockedField>false</o:LockedField>
          </o:OLEObject>
        </w:object>
      </w:r>
      <w:r>
        <w:rPr>
          <w:rFonts w:hint="eastAsia" w:cs="Times"/>
          <w:lang w:val="en-US" w:eastAsia="zh-CN"/>
        </w:rPr>
        <w:t xml:space="preserve">phase rotation relationship. </w:t>
      </w:r>
    </w:p>
    <w:p>
      <w:pPr>
        <w:numPr>
          <w:ilvl w:val="-1"/>
          <w:numId w:val="0"/>
        </w:numPr>
        <w:ind w:left="0" w:firstLine="0"/>
        <w:jc w:val="both"/>
        <w:rPr>
          <w:rFonts w:hint="default" w:eastAsia="Times New Roman" w:cs="Times"/>
          <w:lang w:val="en-US" w:eastAsia="zh-CN"/>
        </w:rPr>
      </w:pPr>
      <w:r>
        <w:rPr>
          <w:rFonts w:hint="eastAsia" w:cs="Times"/>
          <w:lang w:val="en-US" w:eastAsia="zh-CN"/>
        </w:rPr>
        <w:t>Further, for 30kHz SCS and 15kHz SCS, we also provide some simulation results on the mentioned phase rotation methods above, detailed description can be found below.</w:t>
      </w:r>
    </w:p>
    <w:p>
      <w:pPr>
        <w:numPr>
          <w:ilvl w:val="0"/>
          <w:numId w:val="20"/>
        </w:numPr>
        <w:spacing w:beforeLines="-2147483648" w:afterLines="-2147483648" w:line="259" w:lineRule="auto"/>
        <w:ind w:left="420" w:hanging="420"/>
        <w:jc w:val="left"/>
        <w:outlineLvl w:val="9"/>
        <w:rPr>
          <w:rFonts w:hint="eastAsia"/>
          <w:b/>
          <w:bCs/>
          <w:lang w:val="en-US" w:eastAsia="zh-CN"/>
        </w:rPr>
      </w:pPr>
      <w:r>
        <w:rPr>
          <w:rFonts w:hint="eastAsia"/>
          <w:b/>
          <w:bCs/>
          <w:lang w:val="en-US" w:eastAsia="zh-CN"/>
        </w:rPr>
        <w:t>30KHz SCS</w:t>
      </w:r>
    </w:p>
    <w:p>
      <w:pPr>
        <w:numPr>
          <w:ilvl w:val="-1"/>
          <w:numId w:val="0"/>
        </w:numPr>
        <w:ind w:left="0"/>
        <w:jc w:val="both"/>
        <w:rPr>
          <w:rFonts w:hint="eastAsia" w:cs="Times"/>
          <w:lang w:val="en-US" w:eastAsia="zh-CN"/>
        </w:rPr>
      </w:pPr>
      <w:r>
        <w:rPr>
          <w:rFonts w:hint="eastAsia" w:cs="Times"/>
          <w:lang w:val="en-US" w:eastAsia="zh-CN"/>
        </w:rPr>
        <w:t xml:space="preserve">According to the </w:t>
      </w:r>
      <w:r>
        <w:rPr>
          <w:rFonts w:hint="eastAsia" w:eastAsia="Times New Roman" w:cs="Times"/>
          <w:b w:val="0"/>
          <w:bCs w:val="0"/>
          <w:lang w:val="en-US" w:eastAsia="zh-CN"/>
        </w:rPr>
        <w:t>agreement in RAN1 #97 meeting</w:t>
      </w:r>
      <w:r>
        <w:rPr>
          <w:rFonts w:hint="eastAsia" w:cs="Times"/>
          <w:lang w:val="en-US" w:eastAsia="zh-CN"/>
        </w:rPr>
        <w:t xml:space="preserve">, one of 2 and 4 repetitions for 30 kHz SCS </w:t>
      </w:r>
      <w:r>
        <w:rPr>
          <w:rFonts w:cs="Times"/>
          <w:lang w:val="en-US" w:eastAsia="zh-CN"/>
        </w:rPr>
        <w:t>can be considered</w:t>
      </w:r>
      <w:r>
        <w:rPr>
          <w:rFonts w:hint="eastAsia" w:cs="Times"/>
          <w:lang w:val="en-US" w:eastAsia="zh-CN"/>
        </w:rPr>
        <w:t>.</w:t>
      </w:r>
      <w:r>
        <w:rPr>
          <w:rFonts w:hint="eastAsia" w:cs="Times"/>
          <w:sz w:val="20"/>
          <w:szCs w:val="20"/>
          <w:lang w:val="en-US" w:eastAsia="zh-CN"/>
        </w:rPr>
        <w:t xml:space="preserve"> For 2 </w:t>
      </w:r>
      <w:r>
        <w:rPr>
          <w:rFonts w:hint="eastAsia" w:cs="Times"/>
          <w:lang w:val="en-US" w:eastAsia="zh-CN"/>
        </w:rPr>
        <w:t>repetitions, Rel-15 PRACH sequences are repeated twice in</w:t>
      </w:r>
      <w:r>
        <w:rPr>
          <w:rFonts w:hint="eastAsia" w:eastAsia="Times New Roman" w:cs="Times"/>
          <w:sz w:val="20"/>
          <w:szCs w:val="20"/>
          <w:lang w:val="en-US" w:eastAsia="zh-CN"/>
        </w:rPr>
        <w:t xml:space="preserve"> non-contiguous manner with interval of 33 RBs </w:t>
      </w:r>
      <w:r>
        <w:rPr>
          <w:rFonts w:hint="eastAsia" w:cs="Times"/>
          <w:lang w:val="en-US" w:eastAsia="zh-CN"/>
        </w:rPr>
        <w:t xml:space="preserve">in frequency domain </w:t>
      </w:r>
      <w:r>
        <w:rPr>
          <w:rFonts w:hint="eastAsia" w:eastAsia="Times New Roman" w:cs="Times"/>
          <w:sz w:val="20"/>
          <w:szCs w:val="20"/>
          <w:lang w:val="en-US" w:eastAsia="zh-CN"/>
        </w:rPr>
        <w:t xml:space="preserve">to satisfy the OCB requirement where each </w:t>
      </w:r>
      <w:r>
        <w:rPr>
          <w:rFonts w:hint="eastAsia" w:eastAsia="Times New Roman" w:cs="Times"/>
          <w:b w:val="0"/>
          <w:bCs w:val="0"/>
          <w:lang w:val="en-US" w:eastAsia="zh-CN"/>
        </w:rPr>
        <w:t>r</w:t>
      </w:r>
      <w:r>
        <w:rPr>
          <w:rFonts w:hint="eastAsia" w:cs="Times"/>
          <w:lang w:val="en-US" w:eastAsia="zh-CN"/>
        </w:rPr>
        <w:t>epetition</w:t>
      </w:r>
      <w:r>
        <w:rPr>
          <w:rFonts w:hint="eastAsia" w:eastAsia="Times New Roman" w:cs="Times"/>
          <w:sz w:val="20"/>
          <w:szCs w:val="20"/>
          <w:lang w:val="en-US" w:eastAsia="zh-CN"/>
        </w:rPr>
        <w:t xml:space="preserve"> is mapped on consecutive 12 RBs. </w:t>
      </w:r>
      <w:r>
        <w:rPr>
          <w:rFonts w:hint="eastAsia" w:cs="Times"/>
          <w:sz w:val="20"/>
          <w:szCs w:val="20"/>
          <w:lang w:val="en-US" w:eastAsia="zh-CN"/>
        </w:rPr>
        <w:t xml:space="preserve">For 4 </w:t>
      </w:r>
      <w:r>
        <w:rPr>
          <w:rFonts w:hint="eastAsia" w:cs="Times"/>
          <w:lang w:val="en-US" w:eastAsia="zh-CN"/>
        </w:rPr>
        <w:t xml:space="preserve">repetitions, Rel-15 PRACH sequences are repeated four times in </w:t>
      </w:r>
      <w:r>
        <w:rPr>
          <w:rFonts w:hint="eastAsia" w:cs="Times"/>
          <w:u w:val="none"/>
          <w:lang w:val="en-US" w:eastAsia="zh-CN"/>
        </w:rPr>
        <w:t xml:space="preserve">contiguous </w:t>
      </w:r>
      <w:r>
        <w:rPr>
          <w:rFonts w:hint="eastAsia" w:eastAsia="Times New Roman" w:cs="Times"/>
          <w:sz w:val="20"/>
          <w:szCs w:val="20"/>
          <w:lang w:val="en-US" w:eastAsia="zh-CN"/>
        </w:rPr>
        <w:t>manner</w:t>
      </w:r>
      <w:r>
        <w:rPr>
          <w:rFonts w:hint="eastAsia" w:cs="Times"/>
          <w:sz w:val="20"/>
          <w:szCs w:val="20"/>
          <w:lang w:val="en-US" w:eastAsia="zh-CN"/>
        </w:rPr>
        <w:t xml:space="preserve"> in frequency domain. Wherein, </w:t>
      </w:r>
      <w:r>
        <w:rPr>
          <w:rFonts w:hint="eastAsia" w:cs="Times"/>
          <w:lang w:val="en-US" w:eastAsia="zh-CN"/>
        </w:rPr>
        <w:t>the frequency mapping method mentioned above is shown in Figure 3.</w:t>
      </w:r>
    </w:p>
    <w:p>
      <w:pPr>
        <w:numPr>
          <w:ilvl w:val="-1"/>
          <w:numId w:val="0"/>
        </w:numPr>
        <w:ind w:left="0" w:firstLine="0"/>
        <w:jc w:val="center"/>
        <w:rPr>
          <w:rFonts w:hint="default"/>
          <w:sz w:val="21"/>
        </w:rPr>
      </w:pPr>
      <w:r>
        <w:rPr>
          <w:rFonts w:hint="default"/>
          <w:sz w:val="21"/>
        </w:rPr>
        <w:object>
          <v:shape id="_x0000_i1098" o:spt="75" type="#_x0000_t75" style="height:104.9pt;width:331.55pt;" o:ole="t" filled="f" stroked="f" coordsize="21600,21600">
            <v:path/>
            <v:fill on="f" focussize="0,0"/>
            <v:stroke on="f"/>
            <v:imagedata r:id="rId121" o:title=""/>
            <o:lock v:ext="edit" aspectratio="t"/>
            <w10:wrap type="none"/>
            <w10:anchorlock/>
          </v:shape>
          <o:OLEObject Type="Embed" ProgID="Visio.Drawing.11" ShapeID="_x0000_i1098" DrawAspect="Content" ObjectID="_1468075798" r:id="rId120">
            <o:LockedField>false</o:LockedField>
          </o:OLEObject>
        </w:object>
      </w:r>
    </w:p>
    <w:p>
      <w:pPr>
        <w:ind w:firstLine="600" w:firstLineChars="300"/>
        <w:jc w:val="center"/>
        <w:rPr>
          <w:rFonts w:hint="default"/>
          <w:lang w:val="en-US"/>
        </w:rPr>
      </w:pPr>
      <w:r>
        <w:rPr>
          <w:rFonts w:hint="default" w:eastAsia="Times New Roman"/>
          <w:lang w:val="en-US" w:eastAsia="zh-CN"/>
        </w:rPr>
        <w:t xml:space="preserve">Figure </w:t>
      </w:r>
      <w:r>
        <w:rPr>
          <w:rFonts w:hint="eastAsia"/>
          <w:lang w:val="en-US" w:eastAsia="zh-CN"/>
        </w:rPr>
        <w:t>3: Frequency mapping method with different repetition times for 30kHz SCS</w:t>
      </w:r>
    </w:p>
    <w:p>
      <w:pPr>
        <w:numPr>
          <w:ilvl w:val="0"/>
          <w:numId w:val="0"/>
        </w:numPr>
        <w:pBdr>
          <w:top w:val="none" w:color="auto" w:sz="0" w:space="0"/>
          <w:left w:val="none" w:color="auto" w:sz="0" w:space="0"/>
          <w:bottom w:val="none" w:color="auto" w:sz="0" w:space="0"/>
          <w:right w:val="none" w:color="auto" w:sz="0" w:space="0"/>
        </w:pBdr>
        <w:ind w:left="0" w:firstLine="0"/>
        <w:jc w:val="both"/>
      </w:pPr>
      <w:r>
        <w:rPr>
          <w:rFonts w:hint="eastAsia" w:eastAsia="Times New Roman" w:cs="Times"/>
          <w:sz w:val="20"/>
          <w:szCs w:val="20"/>
          <w:lang w:val="en-US" w:eastAsia="zh-CN"/>
        </w:rPr>
        <w:t xml:space="preserve">Figure </w:t>
      </w:r>
      <w:r>
        <w:rPr>
          <w:rFonts w:hint="eastAsia" w:cs="Times"/>
          <w:sz w:val="20"/>
          <w:szCs w:val="20"/>
          <w:lang w:val="en-US" w:eastAsia="zh-CN"/>
        </w:rPr>
        <w:t>4</w:t>
      </w:r>
      <w:r>
        <w:rPr>
          <w:rFonts w:hint="eastAsia" w:eastAsia="Times New Roman" w:cs="Times"/>
          <w:sz w:val="20"/>
          <w:szCs w:val="20"/>
          <w:lang w:val="en-US" w:eastAsia="zh-CN"/>
        </w:rPr>
        <w:t xml:space="preserve"> shows the CM values for different </w:t>
      </w:r>
      <w:r>
        <w:rPr>
          <w:rFonts w:hint="eastAsia" w:cs="Times"/>
          <w:lang w:val="en-US" w:eastAsia="zh-CN"/>
        </w:rPr>
        <w:t>repe</w:t>
      </w:r>
      <w:r>
        <w:rPr>
          <w:rFonts w:cs="Times"/>
          <w:lang w:val="en-US" w:eastAsia="zh-CN"/>
        </w:rPr>
        <w:t>tition</w:t>
      </w:r>
      <w:r>
        <w:rPr>
          <w:rFonts w:hint="eastAsia" w:cs="Times"/>
          <w:lang w:val="en-US" w:eastAsia="zh-CN"/>
        </w:rPr>
        <w:t xml:space="preserve"> times (</w:t>
      </w:r>
      <w:r>
        <w:rPr>
          <w:rFonts w:cs="Times"/>
          <w:lang w:val="en-US" w:eastAsia="zh-CN"/>
        </w:rPr>
        <w:t xml:space="preserve">4 repetitions </w:t>
      </w:r>
      <w:r>
        <w:rPr>
          <w:rFonts w:hint="eastAsia" w:cs="Times"/>
          <w:lang w:val="en-US" w:eastAsia="zh-CN"/>
        </w:rPr>
        <w:t>or</w:t>
      </w:r>
      <w:r>
        <w:rPr>
          <w:rFonts w:cs="Times"/>
          <w:lang w:val="en-US" w:eastAsia="zh-CN"/>
        </w:rPr>
        <w:t xml:space="preserve"> 2 repetitions</w:t>
      </w:r>
      <w:r>
        <w:rPr>
          <w:rFonts w:hint="eastAsia" w:cs="Times"/>
          <w:lang w:val="en-US" w:eastAsia="zh-CN"/>
        </w:rPr>
        <w:t xml:space="preserve">) with different phase rotation schemes. Firstly, we can see in Figure 4 that </w:t>
      </w:r>
      <w:r>
        <w:rPr>
          <w:rFonts w:hint="eastAsia" w:cs="Times"/>
          <w:lang w:val="en-US" w:eastAsia="zh-CN"/>
        </w:rPr>
        <w:tab/>
      </w:r>
      <w:r>
        <w:rPr>
          <w:rFonts w:hint="eastAsia" w:cs="Times"/>
          <w:lang w:val="en-US" w:eastAsia="zh-CN"/>
        </w:rPr>
        <w:t>CM of  2 or 4 repetition method with p</w:t>
      </w:r>
      <w:r>
        <w:rPr>
          <w:rFonts w:hint="eastAsia" w:eastAsia="Times New Roman" w:cs="Times"/>
          <w:sz w:val="20"/>
          <w:szCs w:val="20"/>
          <w:lang w:val="en-US" w:eastAsia="zh-CN"/>
        </w:rPr>
        <w:t>hase rotation</w:t>
      </w:r>
      <w:r>
        <w:rPr>
          <w:rFonts w:hint="eastAsia" w:cs="Times"/>
          <w:sz w:val="20"/>
          <w:szCs w:val="20"/>
          <w:lang w:val="en-US" w:eastAsia="zh-CN"/>
        </w:rPr>
        <w:t xml:space="preserve"> schemes</w:t>
      </w:r>
      <w:r>
        <w:rPr>
          <w:rFonts w:hint="eastAsia" w:eastAsia="Times New Roman" w:cs="Times"/>
          <w:sz w:val="20"/>
          <w:szCs w:val="20"/>
          <w:lang w:val="en-US" w:eastAsia="zh-CN"/>
        </w:rPr>
        <w:t xml:space="preserve"> is </w:t>
      </w:r>
      <w:r>
        <w:rPr>
          <w:rFonts w:hint="eastAsia" w:cs="Times"/>
          <w:sz w:val="20"/>
          <w:szCs w:val="20"/>
          <w:lang w:val="en-US" w:eastAsia="zh-CN"/>
        </w:rPr>
        <w:t>lower</w:t>
      </w:r>
      <w:r>
        <w:rPr>
          <w:rFonts w:hint="eastAsia" w:eastAsia="Times New Roman" w:cs="Times"/>
          <w:sz w:val="20"/>
          <w:szCs w:val="20"/>
          <w:lang w:val="en-US" w:eastAsia="zh-CN"/>
        </w:rPr>
        <w:t xml:space="preserve"> than </w:t>
      </w:r>
      <w:r>
        <w:rPr>
          <w:rFonts w:hint="eastAsia" w:cs="Times"/>
          <w:sz w:val="20"/>
          <w:szCs w:val="20"/>
          <w:lang w:val="en-US" w:eastAsia="zh-CN"/>
        </w:rPr>
        <w:t xml:space="preserve">that </w:t>
      </w:r>
      <w:r>
        <w:rPr>
          <w:rFonts w:hint="eastAsia" w:cs="Times"/>
          <w:lang w:val="en-US" w:eastAsia="zh-CN"/>
        </w:rPr>
        <w:t xml:space="preserve">of  2 or 4 repetition method </w:t>
      </w:r>
      <w:r>
        <w:rPr>
          <w:rFonts w:cs="Times"/>
          <w:lang w:val="en-US" w:eastAsia="zh-CN"/>
        </w:rPr>
        <w:t>without</w:t>
      </w:r>
      <w:r>
        <w:rPr>
          <w:rFonts w:hint="eastAsia" w:cs="Times"/>
          <w:lang w:val="en-US" w:eastAsia="zh-CN"/>
        </w:rPr>
        <w:t xml:space="preserve"> </w:t>
      </w:r>
      <w:r>
        <w:rPr>
          <w:rFonts w:hint="eastAsia" w:eastAsia="Times New Roman" w:cs="Times"/>
          <w:sz w:val="20"/>
          <w:szCs w:val="20"/>
          <w:lang w:val="en-US" w:eastAsia="zh-CN"/>
        </w:rPr>
        <w:t>phase rotation.</w:t>
      </w:r>
      <w:r>
        <w:rPr>
          <w:rFonts w:hint="eastAsia" w:cs="Times"/>
          <w:sz w:val="20"/>
          <w:szCs w:val="20"/>
          <w:lang w:val="en-US" w:eastAsia="zh-CN"/>
        </w:rPr>
        <w:t xml:space="preserve"> Secondly, it can be also seen in Figure 4 that 2</w:t>
      </w:r>
      <w:r>
        <w:rPr>
          <w:rFonts w:hint="eastAsia" w:eastAsia="Times New Roman" w:cs="Times"/>
          <w:lang w:val="en-US" w:eastAsia="zh-CN"/>
        </w:rPr>
        <w:t xml:space="preserve"> repetition</w:t>
      </w:r>
      <w:r>
        <w:rPr>
          <w:rFonts w:hint="eastAsia" w:cs="Times"/>
          <w:lang w:val="en-US" w:eastAsia="zh-CN"/>
        </w:rPr>
        <w:t xml:space="preserve"> and</w:t>
      </w:r>
      <w:r>
        <w:rPr>
          <w:rFonts w:hint="eastAsia" w:eastAsia="Times New Roman" w:cs="Times"/>
          <w:lang w:val="en-US" w:eastAsia="zh-CN"/>
        </w:rPr>
        <w:t xml:space="preserve"> 4 repetition </w:t>
      </w:r>
      <w:r>
        <w:rPr>
          <w:rFonts w:hint="eastAsia" w:cs="Times"/>
          <w:lang w:val="en-US" w:eastAsia="zh-CN"/>
        </w:rPr>
        <w:t>in the frequency domain</w:t>
      </w:r>
      <w:r>
        <w:rPr>
          <w:rFonts w:hint="eastAsia" w:eastAsia="Times New Roman" w:cs="Times"/>
          <w:lang w:val="en-US" w:eastAsia="zh-CN"/>
        </w:rPr>
        <w:t xml:space="preserve"> have different performances for different phase rotation method</w:t>
      </w:r>
      <w:r>
        <w:rPr>
          <w:rFonts w:hint="eastAsia" w:cs="Times"/>
          <w:lang w:val="en-US" w:eastAsia="zh-CN"/>
        </w:rPr>
        <w:t>s</w:t>
      </w:r>
      <w:r>
        <w:rPr>
          <w:rFonts w:hint="eastAsia" w:eastAsia="Times New Roman" w:cs="Times"/>
          <w:lang w:val="en-US" w:eastAsia="zh-CN"/>
        </w:rPr>
        <w:t>.</w:t>
      </w:r>
      <w:r>
        <w:rPr>
          <w:rFonts w:hint="eastAsia" w:cs="Times"/>
          <w:lang w:val="en-US" w:eastAsia="zh-CN"/>
        </w:rPr>
        <w:t xml:space="preserve"> Finally, for 4 repetition, CM of t</w:t>
      </w:r>
      <w:r>
        <w:rPr>
          <w:rFonts w:hint="eastAsia" w:eastAsia="Times New Roman" w:cs="Times"/>
          <w:lang w:val="en-US" w:eastAsia="zh-CN"/>
        </w:rPr>
        <w:t>he method</w:t>
      </w:r>
      <w:r>
        <w:rPr>
          <w:rFonts w:hint="eastAsia" w:eastAsia="Times New Roman" w:cs="Times"/>
          <w:sz w:val="20"/>
          <w:szCs w:val="20"/>
          <w:lang w:val="en-US" w:eastAsia="zh-CN"/>
        </w:rPr>
        <w:t>1</w:t>
      </w:r>
      <w:r>
        <w:rPr>
          <w:rFonts w:hint="eastAsia" w:cs="Times"/>
          <w:sz w:val="20"/>
          <w:szCs w:val="20"/>
          <w:lang w:val="en-US" w:eastAsia="zh-CN"/>
        </w:rPr>
        <w:t xml:space="preserve"> </w:t>
      </w:r>
      <w:r>
        <w:rPr>
          <w:rFonts w:hint="eastAsia" w:eastAsia="Times New Roman" w:cs="Times"/>
          <w:lang w:val="en-US" w:eastAsia="zh-CN"/>
        </w:rPr>
        <w:t xml:space="preserve">is better than </w:t>
      </w:r>
      <w:r>
        <w:rPr>
          <w:rFonts w:hint="eastAsia" w:cs="Times"/>
          <w:lang w:val="en-US" w:eastAsia="zh-CN"/>
        </w:rPr>
        <w:t xml:space="preserve">that of </w:t>
      </w:r>
      <w:r>
        <w:rPr>
          <w:rFonts w:hint="eastAsia" w:eastAsia="Times New Roman" w:cs="Times"/>
          <w:lang w:val="en-US" w:eastAsia="zh-CN"/>
        </w:rPr>
        <w:t>the method</w:t>
      </w:r>
      <w:r>
        <w:rPr>
          <w:rFonts w:hint="eastAsia" w:eastAsia="Times New Roman" w:cs="Times"/>
          <w:sz w:val="20"/>
          <w:szCs w:val="20"/>
          <w:lang w:val="en-US" w:eastAsia="zh-CN"/>
        </w:rPr>
        <w:t>2</w:t>
      </w:r>
      <w:r>
        <w:rPr>
          <w:rFonts w:hint="eastAsia" w:cs="Times"/>
          <w:sz w:val="20"/>
          <w:szCs w:val="20"/>
          <w:lang w:val="en-US" w:eastAsia="zh-CN"/>
        </w:rPr>
        <w:t xml:space="preserve">. While for 2 repetition, CM of </w:t>
      </w:r>
      <w:r>
        <w:rPr>
          <w:rFonts w:hint="eastAsia" w:eastAsia="Times New Roman" w:cs="Times"/>
          <w:lang w:val="en-US" w:eastAsia="zh-CN"/>
        </w:rPr>
        <w:t>the method</w:t>
      </w:r>
      <w:r>
        <w:rPr>
          <w:rFonts w:hint="eastAsia" w:eastAsia="Times New Roman" w:cs="Times"/>
          <w:sz w:val="20"/>
          <w:szCs w:val="20"/>
          <w:lang w:val="en-US" w:eastAsia="zh-CN"/>
        </w:rPr>
        <w:t>2</w:t>
      </w:r>
      <w:r>
        <w:rPr>
          <w:rFonts w:hint="eastAsia" w:cs="Times"/>
          <w:sz w:val="20"/>
          <w:szCs w:val="20"/>
          <w:lang w:val="en-US" w:eastAsia="zh-CN"/>
        </w:rPr>
        <w:t xml:space="preserve"> </w:t>
      </w:r>
      <w:r>
        <w:rPr>
          <w:rFonts w:hint="eastAsia" w:eastAsia="Times New Roman" w:cs="Times"/>
          <w:lang w:val="en-US" w:eastAsia="zh-CN"/>
        </w:rPr>
        <w:t xml:space="preserve">is </w:t>
      </w:r>
      <w:r>
        <w:rPr>
          <w:rFonts w:hint="eastAsia" w:eastAsia="Times New Roman" w:cs="Times"/>
          <w:sz w:val="20"/>
          <w:szCs w:val="20"/>
          <w:lang w:val="en-US" w:eastAsia="zh-CN"/>
        </w:rPr>
        <w:t>much better than the method1</w:t>
      </w:r>
      <w:r>
        <w:rPr>
          <w:rFonts w:hint="eastAsia" w:cs="Times"/>
          <w:sz w:val="20"/>
          <w:szCs w:val="20"/>
          <w:lang w:val="en-US" w:eastAsia="zh-CN"/>
        </w:rPr>
        <w:t>. For method 3, both</w:t>
      </w:r>
      <w:r>
        <w:rPr>
          <w:rFonts w:hint="eastAsia" w:cs="Times"/>
          <w:lang w:val="en-US" w:eastAsia="zh-CN"/>
        </w:rPr>
        <w:t xml:space="preserve"> 2 repetition and 4 repetition have the best CM value. </w:t>
      </w:r>
    </w:p>
    <w:p>
      <w:pPr>
        <w:jc w:val="center"/>
      </w:pPr>
      <w:r>
        <w:drawing>
          <wp:inline distT="0" distB="0" distL="114300" distR="114300">
            <wp:extent cx="5269865" cy="28613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2"/>
                    <a:stretch>
                      <a:fillRect/>
                    </a:stretch>
                  </pic:blipFill>
                  <pic:spPr>
                    <a:xfrm>
                      <a:off x="0" y="0"/>
                      <a:ext cx="5269865" cy="2861310"/>
                    </a:xfrm>
                    <a:prstGeom prst="rect">
                      <a:avLst/>
                    </a:prstGeom>
                    <a:noFill/>
                    <a:ln w="9525">
                      <a:noFill/>
                    </a:ln>
                  </pic:spPr>
                </pic:pic>
              </a:graphicData>
            </a:graphic>
          </wp:inline>
        </w:drawing>
      </w:r>
    </w:p>
    <w:p>
      <w:pPr>
        <w:ind w:firstLine="600" w:firstLineChars="300"/>
        <w:jc w:val="center"/>
        <w:rPr>
          <w:lang w:val="en-US" w:eastAsia="zh-CN"/>
        </w:rPr>
      </w:pPr>
      <w:r>
        <w:rPr>
          <w:rFonts w:hint="default" w:eastAsia="Times New Roman"/>
          <w:lang w:val="en-US" w:eastAsia="zh-CN"/>
        </w:rPr>
        <w:t xml:space="preserve">Figure </w:t>
      </w:r>
      <w:r>
        <w:rPr>
          <w:rFonts w:hint="eastAsia"/>
          <w:lang w:val="en-US" w:eastAsia="zh-CN"/>
        </w:rPr>
        <w:t>4</w:t>
      </w:r>
      <w:r>
        <w:rPr>
          <w:lang w:val="en-US" w:eastAsia="zh-CN"/>
        </w:rPr>
        <w:t>: Complementary CDF over the 138 sequences of  Cubic metric (CM).</w:t>
      </w:r>
    </w:p>
    <w:p>
      <w:pPr>
        <w:spacing w:before="180" w:after="120" w:line="240" w:lineRule="auto"/>
        <w:jc w:val="center"/>
        <w:rPr>
          <w:rFonts w:eastAsia="宋体"/>
          <w:lang w:val="en-US" w:eastAsia="zh-CN"/>
        </w:rPr>
      </w:pPr>
      <w:r>
        <w:rPr>
          <w:rFonts w:eastAsia="宋体"/>
          <w:lang w:val="en-US" w:eastAsia="zh-CN"/>
        </w:rPr>
        <w:t xml:space="preserve">Table </w:t>
      </w:r>
      <w:r>
        <w:rPr>
          <w:rFonts w:hint="eastAsia" w:eastAsia="宋体"/>
          <w:lang w:val="en-US" w:eastAsia="zh-CN"/>
        </w:rPr>
        <w:t>5: 95th percentile CM</w:t>
      </w:r>
    </w:p>
    <w:tbl>
      <w:tblPr>
        <w:tblStyle w:val="34"/>
        <w:tblW w:w="7122" w:type="dxa"/>
        <w:jc w:val="center"/>
        <w:tblInd w:w="1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89"/>
        <w:gridCol w:w="3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989" w:type="dxa"/>
            <w:shd w:val="clear" w:color="auto" w:fill="E7E6E6" w:themeFill="background2"/>
          </w:tcPr>
          <w:p>
            <w:pPr>
              <w:pStyle w:val="16"/>
              <w:spacing w:after="0"/>
              <w:rPr>
                <w:bCs/>
              </w:rPr>
            </w:pPr>
            <w:r>
              <w:rPr>
                <w:bCs/>
              </w:rPr>
              <w:t>Design</w:t>
            </w:r>
          </w:p>
        </w:tc>
        <w:tc>
          <w:tcPr>
            <w:tcW w:w="3133" w:type="dxa"/>
            <w:shd w:val="clear" w:color="auto" w:fill="E7E6E6" w:themeFill="background2"/>
          </w:tcPr>
          <w:p>
            <w:pPr>
              <w:pStyle w:val="16"/>
              <w:spacing w:after="0"/>
              <w:jc w:val="center"/>
              <w:rPr>
                <w:bCs/>
                <w:vertAlign w:val="superscript"/>
              </w:rPr>
            </w:pPr>
            <w:r>
              <w:rPr>
                <w:bCs/>
              </w:rPr>
              <w:t>95th percentile CM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989" w:type="dxa"/>
          </w:tcPr>
          <w:p>
            <w:pPr>
              <w:pStyle w:val="16"/>
              <w:spacing w:after="0"/>
            </w:pPr>
            <w:r>
              <w:t>Rel-15</w:t>
            </w:r>
          </w:p>
        </w:tc>
        <w:tc>
          <w:tcPr>
            <w:tcW w:w="3133" w:type="dxa"/>
          </w:tcPr>
          <w:p>
            <w:pPr>
              <w:pStyle w:val="16"/>
              <w:spacing w:after="0"/>
              <w:jc w:val="center"/>
            </w:pPr>
            <w:r>
              <w:t>2.3</w:t>
            </w:r>
            <w:r>
              <w:rPr>
                <w:rFonts w:hint="eastAsia"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989" w:type="dxa"/>
          </w:tcPr>
          <w:p>
            <w:pPr>
              <w:pStyle w:val="16"/>
              <w:spacing w:after="0"/>
            </w:pPr>
            <w:r>
              <w:rPr>
                <w:rFonts w:hint="eastAsia" w:eastAsia="宋体"/>
                <w:lang w:val="en-US" w:eastAsia="zh-CN"/>
              </w:rPr>
              <w:t>4 repeat with phase rotation method1</w:t>
            </w:r>
          </w:p>
        </w:tc>
        <w:tc>
          <w:tcPr>
            <w:tcW w:w="3133" w:type="dxa"/>
          </w:tcPr>
          <w:p>
            <w:pPr>
              <w:pStyle w:val="16"/>
              <w:spacing w:after="0"/>
              <w:jc w:val="center"/>
              <w:rPr>
                <w:rFonts w:eastAsia="宋体"/>
                <w:lang w:val="en-US" w:eastAsia="zh-CN"/>
              </w:rPr>
            </w:pPr>
            <w:r>
              <w:rPr>
                <w:rFonts w:hint="eastAsia"/>
                <w:lang w:val="en-US" w:eastAsia="zh-CN"/>
              </w:rP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989" w:type="dxa"/>
          </w:tcPr>
          <w:p>
            <w:pPr>
              <w:pStyle w:val="16"/>
              <w:spacing w:after="0"/>
              <w:rPr>
                <w:rFonts w:hint="eastAsia" w:eastAsia="宋体"/>
                <w:lang w:val="en-US" w:eastAsia="zh-CN"/>
              </w:rPr>
            </w:pPr>
            <w:r>
              <w:rPr>
                <w:rFonts w:hint="eastAsia" w:eastAsia="宋体"/>
                <w:lang w:val="en-US" w:eastAsia="zh-CN"/>
              </w:rPr>
              <w:t>4 repeat with phase rotation method2</w:t>
            </w:r>
          </w:p>
        </w:tc>
        <w:tc>
          <w:tcPr>
            <w:tcW w:w="3133" w:type="dxa"/>
          </w:tcPr>
          <w:p>
            <w:pPr>
              <w:pStyle w:val="16"/>
              <w:spacing w:after="0"/>
              <w:jc w:val="center"/>
              <w:rPr>
                <w:rFonts w:hint="eastAsia"/>
                <w:lang w:val="en-US" w:eastAsia="zh-CN"/>
              </w:rPr>
            </w:pPr>
            <w:r>
              <w:rPr>
                <w:rFonts w:hint="eastAsia"/>
                <w:lang w:val="en-US" w:eastAsia="zh-CN"/>
              </w:rPr>
              <w:t>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989" w:type="dxa"/>
            <w:vAlign w:val="top"/>
          </w:tcPr>
          <w:p>
            <w:pPr>
              <w:pStyle w:val="16"/>
              <w:spacing w:after="0"/>
              <w:rPr>
                <w:rFonts w:hint="eastAsia" w:eastAsia="宋体"/>
                <w:lang w:val="en-US" w:eastAsia="zh-CN"/>
              </w:rPr>
            </w:pPr>
            <w:r>
              <w:rPr>
                <w:rFonts w:hint="eastAsia" w:eastAsia="宋体"/>
                <w:lang w:val="en-US" w:eastAsia="zh-CN"/>
              </w:rPr>
              <w:t>4 repeat with phase rotation method3</w:t>
            </w:r>
          </w:p>
        </w:tc>
        <w:tc>
          <w:tcPr>
            <w:tcW w:w="3133" w:type="dxa"/>
            <w:vAlign w:val="top"/>
          </w:tcPr>
          <w:p>
            <w:pPr>
              <w:pStyle w:val="16"/>
              <w:spacing w:after="0"/>
              <w:jc w:val="center"/>
              <w:rPr>
                <w:rFonts w:hint="eastAsia"/>
                <w:lang w:val="en-US" w:eastAsia="zh-CN"/>
              </w:rPr>
            </w:pPr>
            <w:r>
              <w:rPr>
                <w:rFonts w:hint="eastAsia"/>
                <w:lang w:val="en-US" w:eastAsia="zh-CN"/>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989" w:type="dxa"/>
          </w:tcPr>
          <w:p>
            <w:pPr>
              <w:pStyle w:val="16"/>
              <w:spacing w:after="0"/>
              <w:rPr>
                <w:rFonts w:hint="eastAsia" w:eastAsia="宋体"/>
                <w:lang w:val="en-US" w:eastAsia="zh-CN"/>
              </w:rPr>
            </w:pPr>
            <w:r>
              <w:rPr>
                <w:rFonts w:hint="eastAsia" w:eastAsia="宋体"/>
                <w:lang w:val="en-US" w:eastAsia="zh-CN"/>
              </w:rPr>
              <w:t>4 repeat without  phase rotation</w:t>
            </w:r>
          </w:p>
        </w:tc>
        <w:tc>
          <w:tcPr>
            <w:tcW w:w="3133" w:type="dxa"/>
          </w:tcPr>
          <w:p>
            <w:pPr>
              <w:pStyle w:val="16"/>
              <w:spacing w:after="0"/>
              <w:jc w:val="center"/>
              <w:rPr>
                <w:rFonts w:hint="eastAsia"/>
                <w:lang w:val="en-US" w:eastAsia="zh-CN"/>
              </w:rPr>
            </w:pPr>
            <w:r>
              <w:rPr>
                <w:rFonts w:hint="eastAsia"/>
                <w:lang w:val="en-US" w:eastAsia="zh-CN"/>
              </w:rPr>
              <w:t>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989" w:type="dxa"/>
            <w:vAlign w:val="top"/>
          </w:tcPr>
          <w:p>
            <w:pPr>
              <w:pStyle w:val="16"/>
              <w:spacing w:after="0"/>
              <w:rPr>
                <w:rFonts w:hint="eastAsia" w:eastAsia="宋体"/>
                <w:lang w:val="en-US" w:eastAsia="zh-CN"/>
              </w:rPr>
            </w:pPr>
            <w:r>
              <w:rPr>
                <w:rFonts w:hint="eastAsia" w:eastAsia="宋体"/>
                <w:lang w:val="en-US" w:eastAsia="zh-CN"/>
              </w:rPr>
              <w:t>2 repeat with phase rotation method1</w:t>
            </w:r>
          </w:p>
        </w:tc>
        <w:tc>
          <w:tcPr>
            <w:tcW w:w="3133" w:type="dxa"/>
          </w:tcPr>
          <w:p>
            <w:pPr>
              <w:pStyle w:val="16"/>
              <w:spacing w:after="0"/>
              <w:jc w:val="center"/>
              <w:rPr>
                <w:rFonts w:hint="eastAsia"/>
                <w:lang w:val="en-US" w:eastAsia="zh-CN"/>
              </w:rPr>
            </w:pPr>
            <w:r>
              <w:rPr>
                <w:rFonts w:hint="eastAsia"/>
                <w:lang w:val="en-US" w:eastAsia="zh-CN"/>
              </w:rPr>
              <w:t>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989" w:type="dxa"/>
            <w:vAlign w:val="top"/>
          </w:tcPr>
          <w:p>
            <w:pPr>
              <w:pStyle w:val="16"/>
              <w:spacing w:after="0"/>
              <w:rPr>
                <w:rFonts w:hint="eastAsia" w:eastAsia="宋体"/>
                <w:lang w:val="en-US" w:eastAsia="zh-CN"/>
              </w:rPr>
            </w:pPr>
            <w:r>
              <w:rPr>
                <w:rFonts w:hint="eastAsia" w:eastAsia="宋体"/>
                <w:lang w:val="en-US" w:eastAsia="zh-CN"/>
              </w:rPr>
              <w:t>2 repeat with phase rotation method2</w:t>
            </w:r>
          </w:p>
        </w:tc>
        <w:tc>
          <w:tcPr>
            <w:tcW w:w="3133" w:type="dxa"/>
            <w:vAlign w:val="top"/>
          </w:tcPr>
          <w:p>
            <w:pPr>
              <w:pStyle w:val="16"/>
              <w:spacing w:after="0"/>
              <w:jc w:val="center"/>
              <w:rPr>
                <w:rFonts w:hint="eastAsia"/>
                <w:lang w:val="en-US" w:eastAsia="zh-CN"/>
              </w:rPr>
            </w:pPr>
            <w:r>
              <w:rPr>
                <w:rFonts w:hint="eastAsia"/>
                <w:lang w:val="en-US" w:eastAsia="zh-CN"/>
              </w:rPr>
              <w:t>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989" w:type="dxa"/>
            <w:vAlign w:val="top"/>
          </w:tcPr>
          <w:p>
            <w:pPr>
              <w:pStyle w:val="16"/>
              <w:spacing w:after="0"/>
              <w:rPr>
                <w:rFonts w:hint="eastAsia" w:eastAsia="宋体"/>
                <w:lang w:val="en-US" w:eastAsia="zh-CN"/>
              </w:rPr>
            </w:pPr>
            <w:r>
              <w:rPr>
                <w:rFonts w:hint="eastAsia" w:eastAsia="宋体"/>
                <w:lang w:val="en-US" w:eastAsia="zh-CN"/>
              </w:rPr>
              <w:t>2 repeat with phase rotation method3</w:t>
            </w:r>
          </w:p>
        </w:tc>
        <w:tc>
          <w:tcPr>
            <w:tcW w:w="3133" w:type="dxa"/>
            <w:vAlign w:val="top"/>
          </w:tcPr>
          <w:p>
            <w:pPr>
              <w:pStyle w:val="16"/>
              <w:spacing w:after="0"/>
              <w:jc w:val="center"/>
              <w:rPr>
                <w:rFonts w:hint="eastAsia"/>
                <w:lang w:val="en-US" w:eastAsia="zh-CN"/>
              </w:rPr>
            </w:pPr>
            <w:r>
              <w:rPr>
                <w:rFonts w:hint="eastAsia"/>
                <w:lang w:val="en-US" w:eastAsia="zh-CN"/>
              </w:rPr>
              <w:t>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63" w:hRule="atLeast"/>
          <w:jc w:val="center"/>
        </w:trPr>
        <w:tc>
          <w:tcPr>
            <w:tcW w:w="3989" w:type="dxa"/>
            <w:vAlign w:val="top"/>
          </w:tcPr>
          <w:p>
            <w:pPr>
              <w:pStyle w:val="16"/>
              <w:spacing w:after="0"/>
              <w:rPr>
                <w:rFonts w:hint="eastAsia" w:eastAsia="宋体"/>
                <w:lang w:val="en-US" w:eastAsia="zh-CN"/>
              </w:rPr>
            </w:pPr>
            <w:r>
              <w:rPr>
                <w:rFonts w:hint="eastAsia" w:eastAsia="宋体"/>
                <w:lang w:val="en-US" w:eastAsia="zh-CN"/>
              </w:rPr>
              <w:t>2 repeat without  phase rotation</w:t>
            </w:r>
          </w:p>
        </w:tc>
        <w:tc>
          <w:tcPr>
            <w:tcW w:w="3133" w:type="dxa"/>
            <w:vAlign w:val="top"/>
          </w:tcPr>
          <w:p>
            <w:pPr>
              <w:pStyle w:val="16"/>
              <w:spacing w:after="0"/>
              <w:jc w:val="center"/>
              <w:rPr>
                <w:rFonts w:hint="eastAsia"/>
                <w:lang w:val="en-US" w:eastAsia="zh-CN"/>
              </w:rPr>
            </w:pPr>
            <w:r>
              <w:rPr>
                <w:rFonts w:hint="eastAsia"/>
                <w:lang w:val="en-US" w:eastAsia="zh-CN"/>
              </w:rPr>
              <w:t>4.90</w:t>
            </w:r>
          </w:p>
        </w:tc>
      </w:tr>
    </w:tbl>
    <w:p>
      <w:pPr>
        <w:spacing w:before="180" w:after="120" w:line="240" w:lineRule="auto"/>
        <w:jc w:val="both"/>
        <w:rPr>
          <w:rFonts w:hint="eastAsia" w:eastAsia="楷体"/>
          <w:sz w:val="28"/>
          <w:szCs w:val="28"/>
          <w:lang w:eastAsia="zh-CN"/>
        </w:rPr>
      </w:pPr>
      <w:r>
        <w:rPr>
          <w:rFonts w:hint="eastAsia" w:eastAsia="Times New Roman" w:cs="Times"/>
          <w:lang w:val="en-US" w:eastAsia="zh-CN"/>
        </w:rPr>
        <w:t>Compar</w:t>
      </w:r>
      <w:r>
        <w:rPr>
          <w:rFonts w:hint="eastAsia" w:cs="Times"/>
          <w:lang w:val="en-US" w:eastAsia="zh-CN"/>
        </w:rPr>
        <w:t>ing with</w:t>
      </w:r>
      <w:r>
        <w:rPr>
          <w:rFonts w:hint="eastAsia" w:eastAsia="Times New Roman" w:cs="Times"/>
          <w:lang w:val="en-US" w:eastAsia="zh-CN"/>
        </w:rPr>
        <w:t xml:space="preserve"> the </w:t>
      </w:r>
      <w:r>
        <w:rPr>
          <w:rFonts w:hint="eastAsia" w:cs="Times"/>
          <w:lang w:val="en-US" w:eastAsia="zh-CN"/>
        </w:rPr>
        <w:t>above result</w:t>
      </w:r>
      <w:r>
        <w:rPr>
          <w:rFonts w:hint="eastAsia" w:eastAsia="Times New Roman" w:cs="Times"/>
          <w:lang w:val="en-US" w:eastAsia="zh-CN"/>
        </w:rPr>
        <w:t>s</w:t>
      </w:r>
      <w:r>
        <w:rPr>
          <w:rFonts w:hint="eastAsia" w:cs="Times"/>
          <w:lang w:val="en-US" w:eastAsia="zh-CN"/>
        </w:rPr>
        <w:t xml:space="preserve"> on 30KHz SCS</w:t>
      </w:r>
      <w:r>
        <w:rPr>
          <w:rFonts w:hint="eastAsia" w:eastAsia="Times New Roman" w:cs="Times"/>
          <w:lang w:val="en-US" w:eastAsia="zh-CN"/>
        </w:rPr>
        <w:t xml:space="preserve">, it </w:t>
      </w:r>
      <w:r>
        <w:rPr>
          <w:rFonts w:hint="eastAsia" w:cs="Times"/>
          <w:lang w:val="en-US" w:eastAsia="zh-CN"/>
        </w:rPr>
        <w:t>can be</w:t>
      </w:r>
      <w:r>
        <w:rPr>
          <w:rFonts w:hint="eastAsia" w:eastAsia="Times New Roman" w:cs="Times"/>
          <w:lang w:val="en-US" w:eastAsia="zh-CN"/>
        </w:rPr>
        <w:t xml:space="preserve"> found that the phase</w:t>
      </w:r>
      <w:r>
        <w:rPr>
          <w:rFonts w:hint="eastAsia" w:eastAsia="Times New Roman" w:cs="Times"/>
          <w:sz w:val="20"/>
          <w:szCs w:val="20"/>
          <w:lang w:val="en-US" w:eastAsia="zh-CN"/>
        </w:rPr>
        <w:t xml:space="preserve"> rotation</w:t>
      </w:r>
      <w:r>
        <w:rPr>
          <w:rFonts w:hint="eastAsia" w:eastAsia="Times New Roman" w:cs="Times"/>
          <w:lang w:val="en-US" w:eastAsia="zh-CN"/>
        </w:rPr>
        <w:t xml:space="preserve"> method</w:t>
      </w:r>
      <w:r>
        <w:rPr>
          <w:rFonts w:hint="eastAsia" w:cs="Times"/>
          <w:lang w:val="en-US" w:eastAsia="zh-CN"/>
        </w:rPr>
        <w:t>3</w:t>
      </w:r>
      <w:r>
        <w:rPr>
          <w:rFonts w:hint="eastAsia" w:eastAsia="Times New Roman" w:cs="Times"/>
          <w:lang w:val="en-US" w:eastAsia="zh-CN"/>
        </w:rPr>
        <w:t xml:space="preserve"> </w:t>
      </w:r>
      <w:r>
        <w:rPr>
          <w:rFonts w:hint="eastAsia" w:cs="Times"/>
          <w:lang w:val="en-US" w:eastAsia="zh-CN"/>
        </w:rPr>
        <w:t>with</w:t>
      </w:r>
      <w:r>
        <w:rPr>
          <w:rFonts w:hint="eastAsia" w:eastAsia="Times New Roman" w:cs="Times"/>
          <w:sz w:val="20"/>
          <w:szCs w:val="20"/>
          <w:lang w:val="en-US" w:eastAsia="zh-CN"/>
        </w:rPr>
        <w:t xml:space="preserve"> </w:t>
      </w:r>
      <w:r>
        <w:rPr>
          <w:rFonts w:hint="eastAsia" w:cs="Times"/>
          <w:sz w:val="20"/>
          <w:szCs w:val="20"/>
          <w:lang w:val="en-US" w:eastAsia="zh-CN"/>
        </w:rPr>
        <w:t xml:space="preserve">4 </w:t>
      </w:r>
      <w:r>
        <w:rPr>
          <w:rFonts w:hint="eastAsia" w:eastAsia="Times New Roman" w:cs="Times"/>
          <w:sz w:val="20"/>
          <w:szCs w:val="20"/>
          <w:lang w:val="en-US" w:eastAsia="zh-CN"/>
        </w:rPr>
        <w:t>repe</w:t>
      </w:r>
      <w:r>
        <w:rPr>
          <w:rFonts w:hint="eastAsia" w:cs="Times"/>
          <w:sz w:val="20"/>
          <w:szCs w:val="20"/>
          <w:lang w:val="en-US" w:eastAsia="zh-CN"/>
        </w:rPr>
        <w:t>tition</w:t>
      </w:r>
      <w:r>
        <w:rPr>
          <w:rFonts w:hint="eastAsia" w:eastAsia="Times New Roman" w:cs="Times"/>
          <w:sz w:val="20"/>
          <w:szCs w:val="20"/>
          <w:lang w:val="en-US" w:eastAsia="zh-CN"/>
        </w:rPr>
        <w:t xml:space="preserve"> has t</w:t>
      </w:r>
      <w:r>
        <w:rPr>
          <w:rFonts w:hint="eastAsia" w:eastAsia="Times New Roman" w:cs="Times"/>
          <w:lang w:val="en-US" w:eastAsia="zh-CN"/>
        </w:rPr>
        <w:t xml:space="preserve">he </w:t>
      </w:r>
      <w:r>
        <w:rPr>
          <w:rFonts w:hint="eastAsia" w:cs="Times"/>
          <w:lang w:val="en-US" w:eastAsia="zh-CN"/>
        </w:rPr>
        <w:t xml:space="preserve">best performance and the performance of </w:t>
      </w:r>
      <w:r>
        <w:rPr>
          <w:rFonts w:hint="eastAsia" w:eastAsia="Times New Roman" w:cs="Times"/>
          <w:lang w:val="en-US" w:eastAsia="zh-CN"/>
        </w:rPr>
        <w:t>the phase</w:t>
      </w:r>
      <w:r>
        <w:rPr>
          <w:rFonts w:hint="eastAsia" w:eastAsia="Times New Roman" w:cs="Times"/>
          <w:sz w:val="20"/>
          <w:szCs w:val="20"/>
          <w:lang w:val="en-US" w:eastAsia="zh-CN"/>
        </w:rPr>
        <w:t xml:space="preserve"> rotation</w:t>
      </w:r>
      <w:r>
        <w:rPr>
          <w:rFonts w:hint="eastAsia" w:eastAsia="Times New Roman" w:cs="Times"/>
          <w:lang w:val="en-US" w:eastAsia="zh-CN"/>
        </w:rPr>
        <w:t xml:space="preserve"> method</w:t>
      </w:r>
      <w:r>
        <w:rPr>
          <w:rFonts w:hint="eastAsia" w:cs="Times"/>
          <w:lang w:val="en-US" w:eastAsia="zh-CN"/>
        </w:rPr>
        <w:t>1</w:t>
      </w:r>
      <w:r>
        <w:rPr>
          <w:rFonts w:hint="eastAsia" w:eastAsia="Times New Roman" w:cs="Times"/>
          <w:lang w:val="en-US" w:eastAsia="zh-CN"/>
        </w:rPr>
        <w:t xml:space="preserve"> </w:t>
      </w:r>
      <w:r>
        <w:rPr>
          <w:rFonts w:hint="eastAsia" w:cs="Times"/>
          <w:lang w:val="en-US" w:eastAsia="zh-CN"/>
        </w:rPr>
        <w:t>with</w:t>
      </w:r>
      <w:r>
        <w:rPr>
          <w:rFonts w:hint="eastAsia" w:eastAsia="Times New Roman" w:cs="Times"/>
          <w:sz w:val="20"/>
          <w:szCs w:val="20"/>
          <w:lang w:val="en-US" w:eastAsia="zh-CN"/>
        </w:rPr>
        <w:t xml:space="preserve"> </w:t>
      </w:r>
      <w:r>
        <w:rPr>
          <w:rFonts w:hint="eastAsia" w:cs="Times"/>
          <w:sz w:val="20"/>
          <w:szCs w:val="20"/>
          <w:lang w:val="en-US" w:eastAsia="zh-CN"/>
        </w:rPr>
        <w:t xml:space="preserve">4 </w:t>
      </w:r>
      <w:r>
        <w:rPr>
          <w:rFonts w:hint="eastAsia" w:eastAsia="Times New Roman" w:cs="Times"/>
          <w:sz w:val="20"/>
          <w:szCs w:val="20"/>
          <w:lang w:val="en-US" w:eastAsia="zh-CN"/>
        </w:rPr>
        <w:t>repe</w:t>
      </w:r>
      <w:r>
        <w:rPr>
          <w:rFonts w:hint="eastAsia" w:cs="Times"/>
          <w:sz w:val="20"/>
          <w:szCs w:val="20"/>
          <w:lang w:val="en-US" w:eastAsia="zh-CN"/>
        </w:rPr>
        <w:t>tition</w:t>
      </w:r>
      <w:r>
        <w:rPr>
          <w:rFonts w:hint="eastAsia" w:cs="Times"/>
          <w:lang w:val="en-US" w:eastAsia="zh-CN"/>
        </w:rPr>
        <w:t xml:space="preserve"> is close to that of</w:t>
      </w:r>
      <w:r>
        <w:rPr>
          <w:rFonts w:hint="eastAsia" w:eastAsia="Times New Roman" w:cs="Times"/>
          <w:lang w:val="en-US" w:eastAsia="zh-CN"/>
        </w:rPr>
        <w:t xml:space="preserve"> the 139 sequence of Rel-15. </w:t>
      </w:r>
      <w:r>
        <w:rPr>
          <w:rFonts w:hint="eastAsia" w:cs="Times"/>
          <w:lang w:val="en-US" w:eastAsia="zh-CN"/>
        </w:rPr>
        <w:t xml:space="preserve">while, </w:t>
      </w:r>
      <w:r>
        <w:rPr>
          <w:rFonts w:hint="eastAsia" w:eastAsia="Times New Roman" w:cs="Times"/>
          <w:lang w:val="en-US" w:eastAsia="zh-CN"/>
        </w:rPr>
        <w:t xml:space="preserve">the </w:t>
      </w:r>
      <w:r>
        <w:rPr>
          <w:rFonts w:hint="eastAsia" w:cs="Times"/>
          <w:sz w:val="20"/>
          <w:szCs w:val="20"/>
          <w:lang w:val="en-US" w:eastAsia="zh-CN"/>
        </w:rPr>
        <w:t xml:space="preserve">performance of both the </w:t>
      </w:r>
      <w:r>
        <w:rPr>
          <w:rFonts w:hint="eastAsia" w:cs="Times"/>
          <w:lang w:val="en-US" w:eastAsia="zh-CN"/>
        </w:rPr>
        <w:t>2</w:t>
      </w:r>
      <w:r>
        <w:rPr>
          <w:rFonts w:hint="eastAsia" w:cs="Times"/>
          <w:sz w:val="20"/>
          <w:szCs w:val="20"/>
          <w:lang w:val="en-US" w:eastAsia="zh-CN"/>
        </w:rPr>
        <w:t xml:space="preserve"> </w:t>
      </w:r>
      <w:r>
        <w:rPr>
          <w:rFonts w:hint="eastAsia" w:eastAsia="Times New Roman" w:cs="Times"/>
          <w:sz w:val="20"/>
          <w:szCs w:val="20"/>
          <w:lang w:val="en-US" w:eastAsia="zh-CN"/>
        </w:rPr>
        <w:t>repe</w:t>
      </w:r>
      <w:r>
        <w:rPr>
          <w:rFonts w:hint="eastAsia" w:cs="Times"/>
          <w:sz w:val="20"/>
          <w:szCs w:val="20"/>
          <w:lang w:val="en-US" w:eastAsia="zh-CN"/>
        </w:rPr>
        <w:t>tition schemes and the non-rotation schemes is very poor.</w:t>
      </w:r>
    </w:p>
    <w:p>
      <w:pPr>
        <w:numPr>
          <w:ilvl w:val="0"/>
          <w:numId w:val="20"/>
        </w:numPr>
        <w:spacing w:beforeLines="-2147483648" w:afterLines="-2147483648" w:line="259" w:lineRule="auto"/>
        <w:ind w:left="420" w:hanging="420"/>
        <w:jc w:val="left"/>
        <w:outlineLvl w:val="9"/>
        <w:rPr>
          <w:rFonts w:hint="eastAsia" w:eastAsia="Times New Roman"/>
          <w:b/>
          <w:bCs/>
          <w:sz w:val="21"/>
          <w:szCs w:val="22"/>
          <w:lang w:val="en-US" w:eastAsia="zh-CN"/>
        </w:rPr>
      </w:pPr>
      <w:r>
        <w:rPr>
          <w:rFonts w:hint="eastAsia" w:eastAsia="Times New Roman"/>
          <w:b/>
          <w:bCs/>
          <w:sz w:val="21"/>
          <w:szCs w:val="22"/>
          <w:lang w:val="en-US" w:eastAsia="zh-CN"/>
        </w:rPr>
        <w:t>15KHz</w:t>
      </w:r>
      <w:r>
        <w:rPr>
          <w:rFonts w:hint="eastAsia"/>
          <w:b/>
          <w:bCs/>
          <w:sz w:val="21"/>
          <w:szCs w:val="22"/>
          <w:lang w:val="en-US" w:eastAsia="zh-CN"/>
        </w:rPr>
        <w:t xml:space="preserve"> SCS</w:t>
      </w:r>
    </w:p>
    <w:p>
      <w:pPr>
        <w:numPr>
          <w:ilvl w:val="-1"/>
          <w:numId w:val="0"/>
        </w:numPr>
        <w:ind w:left="0"/>
        <w:jc w:val="both"/>
        <w:rPr>
          <w:rFonts w:hint="eastAsia" w:cs="Times"/>
          <w:lang w:val="en-US" w:eastAsia="zh-CN"/>
        </w:rPr>
      </w:pPr>
      <w:r>
        <w:rPr>
          <w:rFonts w:hint="eastAsia" w:cs="Times"/>
          <w:lang w:val="en-US" w:eastAsia="zh-CN"/>
        </w:rPr>
        <w:t xml:space="preserve">According to the </w:t>
      </w:r>
      <w:r>
        <w:rPr>
          <w:rFonts w:hint="eastAsia" w:eastAsia="Times New Roman" w:cs="Times"/>
          <w:b w:val="0"/>
          <w:bCs w:val="0"/>
          <w:lang w:val="en-US" w:eastAsia="zh-CN"/>
        </w:rPr>
        <w:t>agreement in RAN1 #97 meeting</w:t>
      </w:r>
      <w:r>
        <w:rPr>
          <w:rFonts w:hint="eastAsia" w:cs="Times"/>
          <w:lang w:val="en-US" w:eastAsia="zh-CN"/>
        </w:rPr>
        <w:t xml:space="preserve">, </w:t>
      </w:r>
      <w:r>
        <w:t>one of 4 and 8 repetitions for 15 kHz</w:t>
      </w:r>
      <w:r>
        <w:rPr>
          <w:rFonts w:hint="eastAsia" w:eastAsia="宋体"/>
          <w:lang w:val="en-US" w:eastAsia="zh-CN"/>
        </w:rPr>
        <w:t xml:space="preserve"> </w:t>
      </w:r>
      <w:r>
        <w:rPr>
          <w:rFonts w:hint="eastAsia" w:cs="Times"/>
          <w:lang w:val="en-US" w:eastAsia="zh-CN"/>
        </w:rPr>
        <w:t>SCS is supported.</w:t>
      </w:r>
      <w:r>
        <w:rPr>
          <w:rFonts w:hint="eastAsia" w:cs="Times"/>
          <w:sz w:val="20"/>
          <w:szCs w:val="20"/>
          <w:lang w:val="en-US" w:eastAsia="zh-CN"/>
        </w:rPr>
        <w:t xml:space="preserve"> For 4 </w:t>
      </w:r>
      <w:r>
        <w:rPr>
          <w:rFonts w:hint="eastAsia" w:cs="Times"/>
          <w:lang w:val="en-US" w:eastAsia="zh-CN"/>
        </w:rPr>
        <w:t>repetitions, Rel-15 PRACH sequences was repeated four times in</w:t>
      </w:r>
      <w:r>
        <w:rPr>
          <w:rFonts w:hint="eastAsia" w:eastAsia="Times New Roman" w:cs="Times"/>
          <w:sz w:val="20"/>
          <w:szCs w:val="20"/>
          <w:lang w:val="en-US" w:eastAsia="zh-CN"/>
        </w:rPr>
        <w:t xml:space="preserve"> non-contiguous manner with interval of </w:t>
      </w:r>
      <w:r>
        <w:rPr>
          <w:rFonts w:hint="eastAsia" w:cs="Times"/>
          <w:sz w:val="20"/>
          <w:szCs w:val="20"/>
          <w:lang w:val="en-US" w:eastAsia="zh-CN"/>
        </w:rPr>
        <w:t>66</w:t>
      </w:r>
      <w:r>
        <w:rPr>
          <w:rFonts w:hint="eastAsia" w:eastAsia="Times New Roman" w:cs="Times"/>
          <w:sz w:val="20"/>
          <w:szCs w:val="20"/>
          <w:lang w:val="en-US" w:eastAsia="zh-CN"/>
        </w:rPr>
        <w:t xml:space="preserve"> RBs </w:t>
      </w:r>
      <w:r>
        <w:rPr>
          <w:rFonts w:hint="eastAsia" w:cs="Times"/>
          <w:lang w:val="en-US" w:eastAsia="zh-CN"/>
        </w:rPr>
        <w:t xml:space="preserve">in frequency domain </w:t>
      </w:r>
      <w:r>
        <w:rPr>
          <w:rFonts w:hint="eastAsia" w:eastAsia="Times New Roman" w:cs="Times"/>
          <w:sz w:val="20"/>
          <w:szCs w:val="20"/>
          <w:lang w:val="en-US" w:eastAsia="zh-CN"/>
        </w:rPr>
        <w:t xml:space="preserve">to satisfy the OCB requirement where each </w:t>
      </w:r>
      <w:r>
        <w:rPr>
          <w:rFonts w:hint="eastAsia" w:cs="Times"/>
          <w:lang w:val="en-US" w:eastAsia="zh-CN"/>
        </w:rPr>
        <w:t>repetition</w:t>
      </w:r>
      <w:r>
        <w:rPr>
          <w:rFonts w:hint="eastAsia" w:eastAsia="Times New Roman" w:cs="Times"/>
          <w:sz w:val="20"/>
          <w:szCs w:val="20"/>
          <w:lang w:val="en-US" w:eastAsia="zh-CN"/>
        </w:rPr>
        <w:t xml:space="preserve"> is mapped on consecutive 12 RBs. </w:t>
      </w:r>
      <w:r>
        <w:rPr>
          <w:rFonts w:hint="eastAsia" w:cs="Times"/>
          <w:sz w:val="20"/>
          <w:szCs w:val="20"/>
          <w:lang w:val="en-US" w:eastAsia="zh-CN"/>
        </w:rPr>
        <w:t xml:space="preserve">For 8 time </w:t>
      </w:r>
      <w:r>
        <w:rPr>
          <w:rFonts w:hint="eastAsia" w:cs="Times"/>
          <w:lang w:val="en-US" w:eastAsia="zh-CN"/>
        </w:rPr>
        <w:t xml:space="preserve">repetitions, Rel-15 PRACH sequences was repeated eight times in </w:t>
      </w:r>
      <w:r>
        <w:rPr>
          <w:rFonts w:hint="eastAsia" w:cs="Times"/>
          <w:u w:val="none"/>
          <w:lang w:val="en-US" w:eastAsia="zh-CN"/>
        </w:rPr>
        <w:t xml:space="preserve">contiguous </w:t>
      </w:r>
      <w:r>
        <w:rPr>
          <w:rFonts w:hint="eastAsia" w:eastAsia="Times New Roman" w:cs="Times"/>
          <w:sz w:val="20"/>
          <w:szCs w:val="20"/>
          <w:lang w:val="en-US" w:eastAsia="zh-CN"/>
        </w:rPr>
        <w:t>manner</w:t>
      </w:r>
      <w:r>
        <w:rPr>
          <w:rFonts w:hint="eastAsia" w:cs="Times"/>
          <w:sz w:val="20"/>
          <w:szCs w:val="20"/>
          <w:lang w:val="en-US" w:eastAsia="zh-CN"/>
        </w:rPr>
        <w:t xml:space="preserve"> in frequency domain</w:t>
      </w:r>
      <w:r>
        <w:rPr>
          <w:rFonts w:hint="eastAsia" w:cs="Times"/>
          <w:lang w:val="en-US" w:eastAsia="zh-CN"/>
        </w:rPr>
        <w:t>. The frequency mapping manner is shown in Figure5.</w:t>
      </w:r>
    </w:p>
    <w:p>
      <w:pPr>
        <w:spacing w:beforeLines="0" w:afterLines="0"/>
        <w:jc w:val="center"/>
        <w:rPr>
          <w:rFonts w:hint="default" w:eastAsia="Times New Roman"/>
          <w:sz w:val="21"/>
        </w:rPr>
      </w:pPr>
      <w:r>
        <w:rPr>
          <w:rFonts w:hint="default"/>
          <w:sz w:val="21"/>
        </w:rPr>
        <w:object>
          <v:shape id="_x0000_i1099" o:spt="75" type="#_x0000_t75" style="height:104.9pt;width:331.5pt;" o:ole="t" filled="f" o:preferrelative="t" stroked="f" coordsize="21600,21600">
            <v:path/>
            <v:fill on="f" alignshape="1" focussize="0,0"/>
            <v:stroke on="f"/>
            <v:imagedata r:id="rId124" grayscale="f" bilevel="f" o:title=""/>
            <o:lock v:ext="edit" aspectratio="t"/>
            <w10:wrap type="none"/>
            <w10:anchorlock/>
          </v:shape>
          <o:OLEObject Type="Embed" ProgID="Visio.Drawing.11" ShapeID="_x0000_i1099" DrawAspect="Content" ObjectID="_1468075799" r:id="rId123">
            <o:LockedField>false</o:LockedField>
          </o:OLEObject>
        </w:object>
      </w:r>
    </w:p>
    <w:p>
      <w:pPr>
        <w:ind w:firstLine="600" w:firstLineChars="300"/>
        <w:jc w:val="center"/>
        <w:rPr>
          <w:rFonts w:eastAsia="Times New Roman"/>
          <w:b w:val="0"/>
          <w:sz w:val="20"/>
          <w:szCs w:val="20"/>
          <w:lang w:eastAsia="ko-KR"/>
        </w:rPr>
      </w:pPr>
      <w:r>
        <w:rPr>
          <w:rFonts w:hint="default" w:eastAsia="Times New Roman"/>
          <w:lang w:val="en-US" w:eastAsia="zh-CN"/>
        </w:rPr>
        <w:t xml:space="preserve">Figure </w:t>
      </w:r>
      <w:r>
        <w:rPr>
          <w:rFonts w:hint="eastAsia"/>
          <w:lang w:val="en-US" w:eastAsia="zh-CN"/>
        </w:rPr>
        <w:t>5</w:t>
      </w:r>
      <w:r>
        <w:rPr>
          <w:lang w:val="en-US"/>
        </w:rPr>
        <w:t xml:space="preserve">: </w:t>
      </w:r>
      <w:r>
        <w:rPr>
          <w:rFonts w:hint="eastAsia"/>
          <w:lang w:val="en-US" w:eastAsia="zh-CN"/>
        </w:rPr>
        <w:t>Frequency mapping method with different repetition times for 15kHz SCS</w:t>
      </w:r>
      <w:r>
        <w:rPr>
          <w:rFonts w:eastAsia="Times New Roman"/>
          <w:b w:val="0"/>
          <w:sz w:val="20"/>
          <w:szCs w:val="20"/>
          <w:lang w:eastAsia="ko-KR"/>
        </w:rPr>
        <w:t>.</w:t>
      </w:r>
    </w:p>
    <w:p>
      <w:pPr>
        <w:numPr>
          <w:ilvl w:val="0"/>
          <w:numId w:val="0"/>
        </w:numPr>
        <w:pBdr>
          <w:top w:val="none" w:color="auto" w:sz="0" w:space="0"/>
          <w:left w:val="none" w:color="auto" w:sz="0" w:space="0"/>
          <w:bottom w:val="none" w:color="auto" w:sz="0" w:space="0"/>
          <w:right w:val="none" w:color="auto" w:sz="0" w:space="0"/>
        </w:pBdr>
        <w:jc w:val="both"/>
        <w:rPr>
          <w:rFonts w:hint="eastAsia" w:cs="Times"/>
          <w:lang w:val="en-US" w:eastAsia="zh-CN"/>
        </w:rPr>
      </w:pPr>
      <w:r>
        <w:rPr>
          <w:rFonts w:hint="eastAsia" w:eastAsia="Times New Roman" w:cs="Times"/>
          <w:sz w:val="20"/>
          <w:szCs w:val="20"/>
          <w:lang w:val="en-US" w:eastAsia="zh-CN"/>
        </w:rPr>
        <w:t xml:space="preserve">Figure </w:t>
      </w:r>
      <w:r>
        <w:rPr>
          <w:rFonts w:hint="eastAsia" w:cs="Times"/>
          <w:sz w:val="20"/>
          <w:szCs w:val="20"/>
          <w:lang w:val="en-US" w:eastAsia="zh-CN"/>
        </w:rPr>
        <w:t xml:space="preserve">6 </w:t>
      </w:r>
      <w:r>
        <w:rPr>
          <w:rFonts w:hint="eastAsia" w:eastAsia="Times New Roman" w:cs="Times"/>
          <w:sz w:val="20"/>
          <w:szCs w:val="20"/>
          <w:lang w:val="en-US" w:eastAsia="zh-CN"/>
        </w:rPr>
        <w:t>shows the CM values for</w:t>
      </w:r>
      <w:r>
        <w:rPr>
          <w:rFonts w:hint="eastAsia" w:cs="Times"/>
          <w:sz w:val="20"/>
          <w:szCs w:val="20"/>
          <w:lang w:val="en-US" w:eastAsia="zh-CN"/>
        </w:rPr>
        <w:t xml:space="preserve">  </w:t>
      </w:r>
      <w:r>
        <w:rPr>
          <w:rFonts w:hint="eastAsia" w:eastAsia="Times New Roman" w:cs="Times"/>
          <w:sz w:val="20"/>
          <w:szCs w:val="20"/>
          <w:lang w:val="en-US" w:eastAsia="zh-CN"/>
        </w:rPr>
        <w:t xml:space="preserve">different </w:t>
      </w:r>
      <w:r>
        <w:rPr>
          <w:rFonts w:hint="eastAsia" w:cs="Times"/>
          <w:lang w:val="en-US" w:eastAsia="zh-CN"/>
        </w:rPr>
        <w:t>repe</w:t>
      </w:r>
      <w:r>
        <w:rPr>
          <w:rFonts w:cs="Times"/>
          <w:lang w:val="en-US" w:eastAsia="zh-CN"/>
        </w:rPr>
        <w:t>tition</w:t>
      </w:r>
      <w:r>
        <w:rPr>
          <w:rFonts w:hint="eastAsia" w:cs="Times"/>
          <w:lang w:val="en-US" w:eastAsia="zh-CN"/>
        </w:rPr>
        <w:t xml:space="preserve"> times (8</w:t>
      </w:r>
      <w:r>
        <w:rPr>
          <w:rFonts w:cs="Times"/>
          <w:lang w:val="en-US" w:eastAsia="zh-CN"/>
        </w:rPr>
        <w:t xml:space="preserve"> repetitions </w:t>
      </w:r>
      <w:r>
        <w:rPr>
          <w:rFonts w:hint="eastAsia" w:cs="Times"/>
          <w:lang w:val="en-US" w:eastAsia="zh-CN"/>
        </w:rPr>
        <w:t>or</w:t>
      </w:r>
      <w:r>
        <w:rPr>
          <w:rFonts w:cs="Times"/>
          <w:lang w:val="en-US" w:eastAsia="zh-CN"/>
        </w:rPr>
        <w:t xml:space="preserve"> </w:t>
      </w:r>
      <w:r>
        <w:rPr>
          <w:rFonts w:hint="eastAsia" w:cs="Times"/>
          <w:lang w:val="en-US" w:eastAsia="zh-CN"/>
        </w:rPr>
        <w:t>4</w:t>
      </w:r>
      <w:r>
        <w:rPr>
          <w:rFonts w:cs="Times"/>
          <w:lang w:val="en-US" w:eastAsia="zh-CN"/>
        </w:rPr>
        <w:t xml:space="preserve"> repetitions</w:t>
      </w:r>
      <w:r>
        <w:rPr>
          <w:rFonts w:hint="eastAsia" w:cs="Times"/>
          <w:lang w:val="en-US" w:eastAsia="zh-CN"/>
        </w:rPr>
        <w:t xml:space="preserve">) with different phase rotation </w:t>
      </w:r>
      <w:r>
        <w:rPr>
          <w:rFonts w:hint="eastAsia" w:eastAsia="Times New Roman" w:cs="Times"/>
          <w:sz w:val="20"/>
          <w:szCs w:val="20"/>
          <w:lang w:val="en-US" w:eastAsia="zh-CN"/>
        </w:rPr>
        <w:t>schemes</w:t>
      </w:r>
      <w:r>
        <w:rPr>
          <w:rFonts w:hint="eastAsia" w:cs="Times"/>
          <w:lang w:val="en-US" w:eastAsia="zh-CN"/>
        </w:rPr>
        <w:t>.</w:t>
      </w:r>
      <w:r>
        <w:rPr>
          <w:rFonts w:hint="eastAsia" w:cs="Times"/>
          <w:sz w:val="20"/>
          <w:szCs w:val="20"/>
          <w:lang w:val="en-US" w:eastAsia="zh-CN"/>
        </w:rPr>
        <w:t xml:space="preserve"> First of all, we can see in Figure 6 that </w:t>
      </w:r>
      <w:r>
        <w:rPr>
          <w:rFonts w:hint="eastAsia" w:cs="Times"/>
          <w:lang w:val="en-US" w:eastAsia="zh-CN"/>
        </w:rPr>
        <w:t>CM of  8 or 4 repetition method with p</w:t>
      </w:r>
      <w:r>
        <w:rPr>
          <w:rFonts w:hint="eastAsia" w:eastAsia="Times New Roman" w:cs="Times"/>
          <w:sz w:val="20"/>
          <w:szCs w:val="20"/>
          <w:lang w:val="en-US" w:eastAsia="zh-CN"/>
        </w:rPr>
        <w:t>hase rotation</w:t>
      </w:r>
      <w:r>
        <w:rPr>
          <w:rFonts w:hint="eastAsia" w:cs="Times"/>
          <w:sz w:val="20"/>
          <w:szCs w:val="20"/>
          <w:lang w:val="en-US" w:eastAsia="zh-CN"/>
        </w:rPr>
        <w:t xml:space="preserve"> schemes</w:t>
      </w:r>
      <w:r>
        <w:rPr>
          <w:rFonts w:hint="eastAsia" w:eastAsia="Times New Roman" w:cs="Times"/>
          <w:sz w:val="20"/>
          <w:szCs w:val="20"/>
          <w:lang w:val="en-US" w:eastAsia="zh-CN"/>
        </w:rPr>
        <w:t xml:space="preserve"> </w:t>
      </w:r>
      <w:r>
        <w:rPr>
          <w:rFonts w:hint="eastAsia" w:cs="Times"/>
          <w:sz w:val="20"/>
          <w:szCs w:val="20"/>
          <w:lang w:val="en-US" w:eastAsia="zh-CN"/>
        </w:rPr>
        <w:t>is lower</w:t>
      </w:r>
      <w:r>
        <w:rPr>
          <w:rFonts w:hint="eastAsia" w:eastAsia="Times New Roman" w:cs="Times"/>
          <w:sz w:val="20"/>
          <w:szCs w:val="20"/>
          <w:lang w:val="en-US" w:eastAsia="zh-CN"/>
        </w:rPr>
        <w:t xml:space="preserve"> than </w:t>
      </w:r>
      <w:r>
        <w:rPr>
          <w:rFonts w:hint="eastAsia" w:cs="Times"/>
          <w:sz w:val="20"/>
          <w:szCs w:val="20"/>
          <w:lang w:val="en-US" w:eastAsia="zh-CN"/>
        </w:rPr>
        <w:t xml:space="preserve">that of </w:t>
      </w:r>
      <w:r>
        <w:rPr>
          <w:rFonts w:hint="eastAsia" w:cs="Times"/>
          <w:lang w:val="en-US" w:eastAsia="zh-CN"/>
        </w:rPr>
        <w:t xml:space="preserve">4 or 8 repetition method </w:t>
      </w:r>
      <w:r>
        <w:rPr>
          <w:rFonts w:cs="Times"/>
          <w:lang w:val="en-US" w:eastAsia="zh-CN"/>
        </w:rPr>
        <w:t>without</w:t>
      </w:r>
      <w:r>
        <w:rPr>
          <w:rFonts w:hint="eastAsia" w:cs="Times"/>
          <w:lang w:val="en-US" w:eastAsia="zh-CN"/>
        </w:rPr>
        <w:t xml:space="preserve"> </w:t>
      </w:r>
      <w:r>
        <w:rPr>
          <w:rFonts w:hint="eastAsia" w:eastAsia="Times New Roman" w:cs="Times"/>
          <w:sz w:val="20"/>
          <w:szCs w:val="20"/>
          <w:lang w:val="en-US" w:eastAsia="zh-CN"/>
        </w:rPr>
        <w:t xml:space="preserve"> phase rotation</w:t>
      </w:r>
      <w:r>
        <w:rPr>
          <w:rFonts w:hint="eastAsia" w:cs="Times"/>
          <w:sz w:val="20"/>
          <w:szCs w:val="20"/>
          <w:lang w:val="en-US" w:eastAsia="zh-CN"/>
        </w:rPr>
        <w:t xml:space="preserve"> case</w:t>
      </w:r>
      <w:r>
        <w:rPr>
          <w:rFonts w:hint="eastAsia" w:eastAsia="Times New Roman" w:cs="Times"/>
          <w:sz w:val="20"/>
          <w:szCs w:val="20"/>
          <w:lang w:val="en-US" w:eastAsia="zh-CN"/>
        </w:rPr>
        <w:t xml:space="preserve">. </w:t>
      </w:r>
      <w:r>
        <w:rPr>
          <w:rFonts w:hint="eastAsia" w:cs="Times"/>
          <w:sz w:val="20"/>
          <w:szCs w:val="20"/>
          <w:lang w:val="en-US" w:eastAsia="zh-CN"/>
        </w:rPr>
        <w:t>What</w:t>
      </w:r>
      <w:r>
        <w:rPr>
          <w:rFonts w:hint="default" w:cs="Times"/>
          <w:sz w:val="20"/>
          <w:szCs w:val="20"/>
          <w:lang w:val="en-US" w:eastAsia="zh-CN"/>
        </w:rPr>
        <w:t>’</w:t>
      </w:r>
      <w:r>
        <w:rPr>
          <w:rFonts w:hint="eastAsia" w:cs="Times"/>
          <w:sz w:val="20"/>
          <w:szCs w:val="20"/>
          <w:lang w:val="en-US" w:eastAsia="zh-CN"/>
        </w:rPr>
        <w:t>s more, it</w:t>
      </w:r>
      <w:r>
        <w:rPr>
          <w:rFonts w:hint="eastAsia" w:eastAsia="Times New Roman" w:cs="Times"/>
          <w:sz w:val="20"/>
          <w:szCs w:val="20"/>
          <w:lang w:val="en-US" w:eastAsia="zh-CN"/>
        </w:rPr>
        <w:t xml:space="preserve"> can be </w:t>
      </w:r>
      <w:r>
        <w:rPr>
          <w:rFonts w:hint="eastAsia" w:cs="Times"/>
          <w:sz w:val="20"/>
          <w:szCs w:val="20"/>
          <w:lang w:val="en-US" w:eastAsia="zh-CN"/>
        </w:rPr>
        <w:t xml:space="preserve">also </w:t>
      </w:r>
      <w:r>
        <w:rPr>
          <w:rFonts w:hint="eastAsia" w:eastAsia="Times New Roman" w:cs="Times"/>
          <w:sz w:val="20"/>
          <w:szCs w:val="20"/>
          <w:lang w:val="en-US" w:eastAsia="zh-CN"/>
        </w:rPr>
        <w:t xml:space="preserve">seen </w:t>
      </w:r>
      <w:r>
        <w:rPr>
          <w:rFonts w:hint="eastAsia" w:cs="Times"/>
          <w:sz w:val="20"/>
          <w:szCs w:val="20"/>
          <w:lang w:val="en-US" w:eastAsia="zh-CN"/>
        </w:rPr>
        <w:t>in F</w:t>
      </w:r>
      <w:r>
        <w:rPr>
          <w:rFonts w:hint="eastAsia" w:eastAsia="Times New Roman" w:cs="Times"/>
          <w:lang w:val="en-US" w:eastAsia="zh-CN"/>
        </w:rPr>
        <w:t>igure</w:t>
      </w:r>
      <w:r>
        <w:rPr>
          <w:rFonts w:hint="eastAsia" w:cs="Times"/>
          <w:lang w:val="en-US" w:eastAsia="zh-CN"/>
        </w:rPr>
        <w:t xml:space="preserve"> 6</w:t>
      </w:r>
      <w:r>
        <w:rPr>
          <w:rFonts w:hint="eastAsia" w:eastAsia="Times New Roman" w:cs="Times"/>
          <w:lang w:val="en-US" w:eastAsia="zh-CN"/>
        </w:rPr>
        <w:t xml:space="preserve"> that </w:t>
      </w:r>
      <w:r>
        <w:rPr>
          <w:rFonts w:hint="eastAsia" w:cs="Times"/>
          <w:lang w:val="en-US" w:eastAsia="zh-CN"/>
        </w:rPr>
        <w:t>8</w:t>
      </w:r>
      <w:r>
        <w:rPr>
          <w:rFonts w:hint="eastAsia" w:eastAsia="Times New Roman" w:cs="Times"/>
          <w:lang w:val="en-US" w:eastAsia="zh-CN"/>
        </w:rPr>
        <w:t xml:space="preserve"> repetition</w:t>
      </w:r>
      <w:r>
        <w:rPr>
          <w:rFonts w:hint="eastAsia" w:cs="Times"/>
          <w:lang w:val="en-US" w:eastAsia="zh-CN"/>
        </w:rPr>
        <w:t xml:space="preserve"> and</w:t>
      </w:r>
      <w:r>
        <w:rPr>
          <w:rFonts w:hint="eastAsia" w:eastAsia="Times New Roman" w:cs="Times"/>
          <w:lang w:val="en-US" w:eastAsia="zh-CN"/>
        </w:rPr>
        <w:t xml:space="preserve"> </w:t>
      </w:r>
      <w:r>
        <w:rPr>
          <w:rFonts w:hint="eastAsia" w:cs="Times"/>
          <w:lang w:val="en-US" w:eastAsia="zh-CN"/>
        </w:rPr>
        <w:t>4</w:t>
      </w:r>
      <w:r>
        <w:rPr>
          <w:rFonts w:hint="eastAsia" w:eastAsia="Times New Roman" w:cs="Times"/>
          <w:lang w:val="en-US" w:eastAsia="zh-CN"/>
        </w:rPr>
        <w:t xml:space="preserve"> repetition </w:t>
      </w:r>
      <w:r>
        <w:rPr>
          <w:rFonts w:hint="eastAsia" w:cs="Times"/>
          <w:lang w:val="en-US" w:eastAsia="zh-CN"/>
        </w:rPr>
        <w:t>in the frequency domain</w:t>
      </w:r>
      <w:r>
        <w:rPr>
          <w:rFonts w:hint="eastAsia" w:eastAsia="Times New Roman" w:cs="Times"/>
          <w:lang w:val="en-US" w:eastAsia="zh-CN"/>
        </w:rPr>
        <w:t xml:space="preserve"> have different performances for different phase rotation method</w:t>
      </w:r>
      <w:r>
        <w:rPr>
          <w:rFonts w:hint="eastAsia" w:cs="Times"/>
          <w:lang w:val="en-US" w:eastAsia="zh-CN"/>
        </w:rPr>
        <w:t>s</w:t>
      </w:r>
      <w:r>
        <w:rPr>
          <w:rFonts w:hint="eastAsia" w:eastAsia="Times New Roman" w:cs="Times"/>
          <w:lang w:val="en-US" w:eastAsia="zh-CN"/>
        </w:rPr>
        <w:t>.</w:t>
      </w:r>
      <w:r>
        <w:rPr>
          <w:rFonts w:hint="eastAsia" w:cs="Times"/>
          <w:lang w:val="en-US" w:eastAsia="zh-CN"/>
        </w:rPr>
        <w:t xml:space="preserve"> Last but not least, for 8 repetition, CM of t</w:t>
      </w:r>
      <w:r>
        <w:rPr>
          <w:rFonts w:hint="eastAsia" w:eastAsia="Times New Roman" w:cs="Times"/>
          <w:lang w:val="en-US" w:eastAsia="zh-CN"/>
        </w:rPr>
        <w:t>he method</w:t>
      </w:r>
      <w:r>
        <w:rPr>
          <w:rFonts w:hint="eastAsia" w:eastAsia="Times New Roman" w:cs="Times"/>
          <w:sz w:val="20"/>
          <w:szCs w:val="20"/>
          <w:lang w:val="en-US" w:eastAsia="zh-CN"/>
        </w:rPr>
        <w:t>1</w:t>
      </w:r>
      <w:r>
        <w:rPr>
          <w:rFonts w:hint="eastAsia" w:cs="Times"/>
          <w:sz w:val="20"/>
          <w:szCs w:val="20"/>
          <w:lang w:val="en-US" w:eastAsia="zh-CN"/>
        </w:rPr>
        <w:t xml:space="preserve"> </w:t>
      </w:r>
      <w:r>
        <w:rPr>
          <w:rFonts w:hint="eastAsia" w:eastAsia="Times New Roman" w:cs="Times"/>
          <w:lang w:val="en-US" w:eastAsia="zh-CN"/>
        </w:rPr>
        <w:t xml:space="preserve">is better than </w:t>
      </w:r>
      <w:r>
        <w:rPr>
          <w:rFonts w:hint="eastAsia" w:cs="Times"/>
          <w:lang w:val="en-US" w:eastAsia="zh-CN"/>
        </w:rPr>
        <w:t xml:space="preserve">that of </w:t>
      </w:r>
      <w:r>
        <w:rPr>
          <w:rFonts w:hint="eastAsia" w:eastAsia="Times New Roman" w:cs="Times"/>
          <w:lang w:val="en-US" w:eastAsia="zh-CN"/>
        </w:rPr>
        <w:t>the method</w:t>
      </w:r>
      <w:r>
        <w:rPr>
          <w:rFonts w:hint="eastAsia" w:eastAsia="Times New Roman" w:cs="Times"/>
          <w:sz w:val="20"/>
          <w:szCs w:val="20"/>
          <w:lang w:val="en-US" w:eastAsia="zh-CN"/>
        </w:rPr>
        <w:t>2</w:t>
      </w:r>
      <w:r>
        <w:rPr>
          <w:rFonts w:hint="eastAsia" w:cs="Times"/>
          <w:sz w:val="20"/>
          <w:szCs w:val="20"/>
          <w:lang w:val="en-US" w:eastAsia="zh-CN"/>
        </w:rPr>
        <w:t xml:space="preserve">. While for 4 repetition, CM of </w:t>
      </w:r>
      <w:r>
        <w:rPr>
          <w:rFonts w:hint="eastAsia" w:eastAsia="Times New Roman" w:cs="Times"/>
          <w:lang w:val="en-US" w:eastAsia="zh-CN"/>
        </w:rPr>
        <w:t>the method</w:t>
      </w:r>
      <w:r>
        <w:rPr>
          <w:rFonts w:hint="eastAsia" w:eastAsia="Times New Roman" w:cs="Times"/>
          <w:sz w:val="20"/>
          <w:szCs w:val="20"/>
          <w:lang w:val="en-US" w:eastAsia="zh-CN"/>
        </w:rPr>
        <w:t>2</w:t>
      </w:r>
      <w:r>
        <w:rPr>
          <w:rFonts w:hint="eastAsia" w:cs="Times"/>
          <w:sz w:val="20"/>
          <w:szCs w:val="20"/>
          <w:lang w:val="en-US" w:eastAsia="zh-CN"/>
        </w:rPr>
        <w:t xml:space="preserve"> </w:t>
      </w:r>
      <w:r>
        <w:rPr>
          <w:rFonts w:hint="eastAsia" w:eastAsia="Times New Roman" w:cs="Times"/>
          <w:lang w:val="en-US" w:eastAsia="zh-CN"/>
        </w:rPr>
        <w:t xml:space="preserve">is </w:t>
      </w:r>
      <w:r>
        <w:rPr>
          <w:rFonts w:hint="eastAsia" w:cs="Times"/>
          <w:lang w:val="en-US" w:eastAsia="zh-CN"/>
        </w:rPr>
        <w:t xml:space="preserve">almost the same as the </w:t>
      </w:r>
      <w:r>
        <w:rPr>
          <w:rFonts w:hint="eastAsia" w:eastAsia="Times New Roman" w:cs="Times"/>
          <w:sz w:val="20"/>
          <w:szCs w:val="20"/>
          <w:lang w:val="en-US" w:eastAsia="zh-CN"/>
        </w:rPr>
        <w:t>method1</w:t>
      </w:r>
      <w:r>
        <w:rPr>
          <w:rFonts w:hint="eastAsia" w:cs="Times"/>
          <w:sz w:val="20"/>
          <w:szCs w:val="20"/>
          <w:lang w:val="en-US" w:eastAsia="zh-CN"/>
        </w:rPr>
        <w:t>. For method 3, both</w:t>
      </w:r>
      <w:r>
        <w:rPr>
          <w:rFonts w:hint="eastAsia" w:cs="Times"/>
          <w:lang w:val="en-US" w:eastAsia="zh-CN"/>
        </w:rPr>
        <w:t xml:space="preserve"> 8 repetition and 4 repetition have the best CM value.</w:t>
      </w:r>
    </w:p>
    <w:p>
      <w:pPr>
        <w:jc w:val="center"/>
      </w:pPr>
      <w:r>
        <w:drawing>
          <wp:inline distT="0" distB="0" distL="114300" distR="114300">
            <wp:extent cx="5269865" cy="28613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5"/>
                    <a:stretch>
                      <a:fillRect/>
                    </a:stretch>
                  </pic:blipFill>
                  <pic:spPr>
                    <a:xfrm>
                      <a:off x="0" y="0"/>
                      <a:ext cx="5269865" cy="2861310"/>
                    </a:xfrm>
                    <a:prstGeom prst="rect">
                      <a:avLst/>
                    </a:prstGeom>
                    <a:noFill/>
                    <a:ln w="9525">
                      <a:noFill/>
                    </a:ln>
                  </pic:spPr>
                </pic:pic>
              </a:graphicData>
            </a:graphic>
          </wp:inline>
        </w:drawing>
      </w:r>
    </w:p>
    <w:p>
      <w:pPr>
        <w:ind w:firstLine="600" w:firstLineChars="300"/>
        <w:jc w:val="center"/>
        <w:rPr>
          <w:lang w:val="en-US" w:eastAsia="zh-CN"/>
        </w:rPr>
      </w:pPr>
      <w:r>
        <w:rPr>
          <w:rFonts w:hint="default" w:eastAsia="Times New Roman"/>
          <w:lang w:val="en-US" w:eastAsia="zh-CN"/>
        </w:rPr>
        <w:t xml:space="preserve">Figure </w:t>
      </w:r>
      <w:r>
        <w:rPr>
          <w:rFonts w:hint="eastAsia"/>
          <w:lang w:val="en-US" w:eastAsia="zh-CN"/>
        </w:rPr>
        <w:t>6</w:t>
      </w:r>
      <w:r>
        <w:rPr>
          <w:lang w:val="en-US" w:eastAsia="zh-CN"/>
        </w:rPr>
        <w:t>: Complementary CDF over the 138 sequences of  Cubic metric (CM).</w:t>
      </w:r>
    </w:p>
    <w:p>
      <w:pPr>
        <w:spacing w:before="180" w:after="120" w:line="240" w:lineRule="auto"/>
        <w:jc w:val="center"/>
        <w:rPr>
          <w:rFonts w:eastAsia="宋体"/>
          <w:lang w:val="en-US" w:eastAsia="zh-CN"/>
        </w:rPr>
      </w:pPr>
      <w:r>
        <w:rPr>
          <w:rFonts w:eastAsia="宋体"/>
          <w:lang w:val="en-US" w:eastAsia="zh-CN"/>
        </w:rPr>
        <w:t xml:space="preserve">Table </w:t>
      </w:r>
      <w:r>
        <w:rPr>
          <w:rFonts w:hint="eastAsia" w:eastAsia="宋体"/>
          <w:lang w:val="en-US" w:eastAsia="zh-CN"/>
        </w:rPr>
        <w:t>6: 95th percentile CM</w:t>
      </w:r>
    </w:p>
    <w:tbl>
      <w:tblPr>
        <w:tblStyle w:val="34"/>
        <w:tblW w:w="7122" w:type="dxa"/>
        <w:jc w:val="center"/>
        <w:tblInd w:w="1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89"/>
        <w:gridCol w:w="3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shd w:val="clear" w:color="auto" w:fill="E7E6E6" w:themeFill="background2"/>
          </w:tcPr>
          <w:p>
            <w:pPr>
              <w:pStyle w:val="16"/>
              <w:spacing w:after="0"/>
              <w:rPr>
                <w:bCs/>
              </w:rPr>
            </w:pPr>
            <w:r>
              <w:rPr>
                <w:bCs/>
              </w:rPr>
              <w:t>Design</w:t>
            </w:r>
          </w:p>
        </w:tc>
        <w:tc>
          <w:tcPr>
            <w:tcW w:w="3133" w:type="dxa"/>
            <w:shd w:val="clear" w:color="auto" w:fill="E7E6E6" w:themeFill="background2"/>
          </w:tcPr>
          <w:p>
            <w:pPr>
              <w:pStyle w:val="16"/>
              <w:spacing w:after="0"/>
              <w:jc w:val="center"/>
              <w:rPr>
                <w:bCs/>
                <w:vertAlign w:val="superscript"/>
              </w:rPr>
            </w:pPr>
            <w:r>
              <w:rPr>
                <w:bCs/>
              </w:rPr>
              <w:t>95th percentile CM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pPr>
            <w:r>
              <w:t>Rel-15</w:t>
            </w:r>
          </w:p>
        </w:tc>
        <w:tc>
          <w:tcPr>
            <w:tcW w:w="3133" w:type="dxa"/>
          </w:tcPr>
          <w:p>
            <w:pPr>
              <w:pStyle w:val="16"/>
              <w:spacing w:after="0"/>
              <w:jc w:val="center"/>
            </w:pPr>
            <w:r>
              <w:t>2.3</w:t>
            </w:r>
            <w:r>
              <w:rPr>
                <w:rFonts w:hint="eastAsia"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pPr>
            <w:r>
              <w:rPr>
                <w:rFonts w:hint="eastAsia" w:eastAsia="宋体"/>
                <w:lang w:val="en-US" w:eastAsia="zh-CN"/>
              </w:rPr>
              <w:t>8 repeat with phase rotation method1</w:t>
            </w:r>
          </w:p>
        </w:tc>
        <w:tc>
          <w:tcPr>
            <w:tcW w:w="3133" w:type="dxa"/>
          </w:tcPr>
          <w:p>
            <w:pPr>
              <w:pStyle w:val="16"/>
              <w:spacing w:after="0"/>
              <w:jc w:val="center"/>
              <w:rPr>
                <w:rFonts w:eastAsia="宋体"/>
                <w:lang w:val="en-US" w:eastAsia="zh-CN"/>
              </w:rPr>
            </w:pPr>
            <w:r>
              <w:rPr>
                <w:rFonts w:hint="eastAsia"/>
                <w:lang w:val="en-US" w:eastAsia="zh-CN"/>
              </w:rPr>
              <w:t>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rPr>
                <w:rFonts w:eastAsia="宋体"/>
                <w:lang w:val="en-US" w:eastAsia="zh-CN"/>
              </w:rPr>
            </w:pPr>
            <w:r>
              <w:rPr>
                <w:rFonts w:hint="eastAsia" w:eastAsia="宋体"/>
                <w:lang w:val="en-US" w:eastAsia="zh-CN"/>
              </w:rPr>
              <w:t>8 repeat with phase rotation method2</w:t>
            </w:r>
          </w:p>
        </w:tc>
        <w:tc>
          <w:tcPr>
            <w:tcW w:w="3133" w:type="dxa"/>
          </w:tcPr>
          <w:p>
            <w:pPr>
              <w:pStyle w:val="16"/>
              <w:spacing w:after="0"/>
              <w:jc w:val="center"/>
              <w:rPr>
                <w:lang w:val="en-US" w:eastAsia="zh-CN"/>
              </w:rPr>
            </w:pPr>
            <w:r>
              <w:rPr>
                <w:rFonts w:hint="eastAsia"/>
                <w:lang w:val="en-US" w:eastAsia="zh-CN"/>
              </w:rPr>
              <w:t>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rPr>
                <w:rFonts w:hint="eastAsia" w:eastAsia="宋体"/>
                <w:lang w:val="en-US" w:eastAsia="zh-CN"/>
              </w:rPr>
            </w:pPr>
            <w:r>
              <w:rPr>
                <w:rFonts w:hint="eastAsia" w:eastAsia="宋体"/>
                <w:lang w:val="en-US" w:eastAsia="zh-CN"/>
              </w:rPr>
              <w:t>8 repeat with phase rotation method3</w:t>
            </w:r>
          </w:p>
        </w:tc>
        <w:tc>
          <w:tcPr>
            <w:tcW w:w="3133" w:type="dxa"/>
          </w:tcPr>
          <w:p>
            <w:pPr>
              <w:pStyle w:val="16"/>
              <w:spacing w:after="0"/>
              <w:jc w:val="center"/>
              <w:rPr>
                <w:rFonts w:hint="eastAsia"/>
                <w:lang w:val="en-US" w:eastAsia="zh-CN"/>
              </w:rPr>
            </w:pPr>
            <w:r>
              <w:rPr>
                <w:rFonts w:hint="eastAsia"/>
                <w:lang w:val="en-US" w:eastAsia="zh-CN"/>
              </w:rPr>
              <w:t>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rPr>
                <w:rFonts w:eastAsia="宋体"/>
                <w:lang w:val="en-US" w:eastAsia="zh-CN"/>
              </w:rPr>
            </w:pPr>
            <w:r>
              <w:rPr>
                <w:rFonts w:hint="eastAsia" w:eastAsia="宋体"/>
                <w:lang w:val="en-US" w:eastAsia="zh-CN"/>
              </w:rPr>
              <w:t>8 repeat without  phase rotation</w:t>
            </w:r>
          </w:p>
        </w:tc>
        <w:tc>
          <w:tcPr>
            <w:tcW w:w="3133" w:type="dxa"/>
          </w:tcPr>
          <w:p>
            <w:pPr>
              <w:pStyle w:val="16"/>
              <w:spacing w:after="0"/>
              <w:jc w:val="center"/>
              <w:rPr>
                <w:lang w:val="en-US" w:eastAsia="zh-CN"/>
              </w:rPr>
            </w:pPr>
            <w:r>
              <w:rPr>
                <w:rFonts w:hint="eastAsia"/>
                <w:lang w:val="en-US" w:eastAsia="zh-CN"/>
              </w:rPr>
              <w:t>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rPr>
                <w:rFonts w:eastAsia="宋体"/>
                <w:lang w:val="en-US" w:eastAsia="zh-CN"/>
              </w:rPr>
            </w:pPr>
            <w:r>
              <w:rPr>
                <w:rFonts w:hint="eastAsia" w:eastAsia="宋体"/>
                <w:lang w:val="en-US" w:eastAsia="zh-CN"/>
              </w:rPr>
              <w:t>4 repeat with phase rotation method1</w:t>
            </w:r>
          </w:p>
        </w:tc>
        <w:tc>
          <w:tcPr>
            <w:tcW w:w="3133" w:type="dxa"/>
          </w:tcPr>
          <w:p>
            <w:pPr>
              <w:pStyle w:val="16"/>
              <w:spacing w:after="0"/>
              <w:jc w:val="center"/>
              <w:rPr>
                <w:lang w:val="en-US" w:eastAsia="zh-CN"/>
              </w:rPr>
            </w:pPr>
            <w:r>
              <w:rPr>
                <w:rFonts w:hint="eastAsia"/>
                <w:lang w:val="en-US" w:eastAsia="zh-CN"/>
              </w:rPr>
              <w:t>3.82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rPr>
                <w:rFonts w:eastAsia="宋体"/>
                <w:lang w:val="en-US" w:eastAsia="zh-CN"/>
              </w:rPr>
            </w:pPr>
            <w:r>
              <w:rPr>
                <w:rFonts w:hint="eastAsia" w:eastAsia="宋体"/>
                <w:lang w:val="en-US" w:eastAsia="zh-CN"/>
              </w:rPr>
              <w:t>4 repeat with phase rotation method2</w:t>
            </w:r>
          </w:p>
        </w:tc>
        <w:tc>
          <w:tcPr>
            <w:tcW w:w="3133" w:type="dxa"/>
          </w:tcPr>
          <w:p>
            <w:pPr>
              <w:pStyle w:val="16"/>
              <w:spacing w:after="0"/>
              <w:jc w:val="center"/>
              <w:rPr>
                <w:lang w:val="en-US" w:eastAsia="zh-CN"/>
              </w:rPr>
            </w:pPr>
            <w:r>
              <w:rPr>
                <w:rFonts w:hint="eastAsia"/>
                <w:lang w:val="en-US" w:eastAsia="zh-CN"/>
              </w:rPr>
              <w:t>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rPr>
                <w:rFonts w:hint="eastAsia" w:eastAsia="宋体"/>
                <w:lang w:val="en-US" w:eastAsia="zh-CN"/>
              </w:rPr>
            </w:pPr>
            <w:r>
              <w:rPr>
                <w:rFonts w:hint="eastAsia" w:eastAsia="宋体"/>
                <w:lang w:val="en-US" w:eastAsia="zh-CN"/>
              </w:rPr>
              <w:t>4 repeat with phase rotation method3</w:t>
            </w:r>
          </w:p>
        </w:tc>
        <w:tc>
          <w:tcPr>
            <w:tcW w:w="3133" w:type="dxa"/>
          </w:tcPr>
          <w:p>
            <w:pPr>
              <w:pStyle w:val="16"/>
              <w:spacing w:after="0"/>
              <w:jc w:val="center"/>
              <w:rPr>
                <w:rFonts w:hint="eastAsia"/>
                <w:lang w:val="en-US" w:eastAsia="zh-CN"/>
              </w:rPr>
            </w:pPr>
            <w:r>
              <w:rPr>
                <w:rFonts w:hint="eastAsia"/>
                <w:lang w:val="en-US" w:eastAsia="zh-CN"/>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3989" w:type="dxa"/>
          </w:tcPr>
          <w:p>
            <w:pPr>
              <w:pStyle w:val="16"/>
              <w:spacing w:after="0"/>
              <w:rPr>
                <w:rFonts w:eastAsia="宋体"/>
                <w:lang w:val="en-US" w:eastAsia="zh-CN"/>
              </w:rPr>
            </w:pPr>
            <w:r>
              <w:rPr>
                <w:rFonts w:hint="eastAsia" w:eastAsia="宋体"/>
                <w:lang w:val="en-US" w:eastAsia="zh-CN"/>
              </w:rPr>
              <w:t>4 repeat without  phase rotation</w:t>
            </w:r>
          </w:p>
        </w:tc>
        <w:tc>
          <w:tcPr>
            <w:tcW w:w="3133" w:type="dxa"/>
          </w:tcPr>
          <w:p>
            <w:pPr>
              <w:pStyle w:val="16"/>
              <w:spacing w:after="0"/>
              <w:jc w:val="center"/>
              <w:rPr>
                <w:lang w:val="en-US" w:eastAsia="zh-CN"/>
              </w:rPr>
            </w:pPr>
            <w:r>
              <w:rPr>
                <w:rFonts w:hint="eastAsia"/>
                <w:lang w:val="en-US" w:eastAsia="zh-CN"/>
              </w:rPr>
              <w:t>5.20</w:t>
            </w:r>
          </w:p>
        </w:tc>
      </w:tr>
    </w:tbl>
    <w:p>
      <w:pPr>
        <w:numPr>
          <w:ilvl w:val="-1"/>
          <w:numId w:val="0"/>
        </w:numPr>
        <w:spacing w:before="137" w:beforeLines="50" w:line="260" w:lineRule="auto"/>
        <w:ind w:left="0" w:firstLine="0"/>
        <w:jc w:val="both"/>
        <w:rPr>
          <w:rFonts w:hint="eastAsia" w:eastAsia="宋体"/>
          <w:b/>
          <w:bCs/>
          <w:sz w:val="20"/>
          <w:szCs w:val="20"/>
          <w:lang w:val="en-US" w:eastAsia="zh-CN"/>
        </w:rPr>
      </w:pPr>
      <w:r>
        <w:rPr>
          <w:rFonts w:hint="eastAsia" w:eastAsia="Times New Roman" w:cs="Times"/>
          <w:lang w:val="en-US" w:eastAsia="zh-CN"/>
        </w:rPr>
        <w:t>Compar</w:t>
      </w:r>
      <w:r>
        <w:rPr>
          <w:rFonts w:hint="eastAsia" w:cs="Times"/>
          <w:lang w:val="en-US" w:eastAsia="zh-CN"/>
        </w:rPr>
        <w:t>ing with</w:t>
      </w:r>
      <w:r>
        <w:rPr>
          <w:rFonts w:hint="eastAsia" w:eastAsia="Times New Roman" w:cs="Times"/>
          <w:lang w:val="en-US" w:eastAsia="zh-CN"/>
        </w:rPr>
        <w:t xml:space="preserve"> the </w:t>
      </w:r>
      <w:r>
        <w:rPr>
          <w:rFonts w:hint="eastAsia" w:cs="Times"/>
          <w:lang w:val="en-US" w:eastAsia="zh-CN"/>
        </w:rPr>
        <w:t>above result</w:t>
      </w:r>
      <w:r>
        <w:rPr>
          <w:rFonts w:hint="eastAsia" w:eastAsia="Times New Roman" w:cs="Times"/>
          <w:lang w:val="en-US" w:eastAsia="zh-CN"/>
        </w:rPr>
        <w:t>s</w:t>
      </w:r>
      <w:r>
        <w:rPr>
          <w:rFonts w:hint="eastAsia" w:cs="Times"/>
          <w:lang w:val="en-US" w:eastAsia="zh-CN"/>
        </w:rPr>
        <w:t xml:space="preserve"> on 15KHz SCS, </w:t>
      </w:r>
      <w:r>
        <w:rPr>
          <w:rFonts w:hint="eastAsia" w:eastAsia="Times New Roman" w:cs="Times"/>
          <w:lang w:val="en-US" w:eastAsia="zh-CN"/>
        </w:rPr>
        <w:t xml:space="preserve">it </w:t>
      </w:r>
      <w:r>
        <w:rPr>
          <w:rFonts w:hint="eastAsia" w:cs="Times"/>
          <w:lang w:val="en-US" w:eastAsia="zh-CN"/>
        </w:rPr>
        <w:t>can be</w:t>
      </w:r>
      <w:r>
        <w:rPr>
          <w:rFonts w:hint="eastAsia" w:eastAsia="Times New Roman" w:cs="Times"/>
          <w:lang w:val="en-US" w:eastAsia="zh-CN"/>
        </w:rPr>
        <w:t xml:space="preserve"> found that the phase</w:t>
      </w:r>
      <w:r>
        <w:rPr>
          <w:rFonts w:hint="eastAsia" w:eastAsia="Times New Roman" w:cs="Times"/>
          <w:sz w:val="20"/>
          <w:szCs w:val="20"/>
          <w:lang w:val="en-US" w:eastAsia="zh-CN"/>
        </w:rPr>
        <w:t xml:space="preserve"> rotation</w:t>
      </w:r>
      <w:r>
        <w:rPr>
          <w:rFonts w:hint="eastAsia" w:eastAsia="Times New Roman" w:cs="Times"/>
          <w:lang w:val="en-US" w:eastAsia="zh-CN"/>
        </w:rPr>
        <w:t xml:space="preserve"> method</w:t>
      </w:r>
      <w:r>
        <w:rPr>
          <w:rFonts w:hint="eastAsia" w:cs="Times"/>
          <w:lang w:val="en-US" w:eastAsia="zh-CN"/>
        </w:rPr>
        <w:t>3</w:t>
      </w:r>
      <w:r>
        <w:rPr>
          <w:rFonts w:hint="eastAsia" w:eastAsia="Times New Roman" w:cs="Times"/>
          <w:lang w:val="en-US" w:eastAsia="zh-CN"/>
        </w:rPr>
        <w:t xml:space="preserve"> </w:t>
      </w:r>
      <w:r>
        <w:rPr>
          <w:rFonts w:hint="eastAsia" w:cs="Times"/>
          <w:lang w:val="en-US" w:eastAsia="zh-CN"/>
        </w:rPr>
        <w:t>with</w:t>
      </w:r>
      <w:r>
        <w:rPr>
          <w:rFonts w:hint="eastAsia" w:eastAsia="Times New Roman" w:cs="Times"/>
          <w:sz w:val="20"/>
          <w:szCs w:val="20"/>
          <w:lang w:val="en-US" w:eastAsia="zh-CN"/>
        </w:rPr>
        <w:t xml:space="preserve"> </w:t>
      </w:r>
      <w:r>
        <w:rPr>
          <w:rFonts w:hint="eastAsia" w:cs="Times"/>
          <w:sz w:val="20"/>
          <w:szCs w:val="20"/>
          <w:lang w:val="en-US" w:eastAsia="zh-CN"/>
        </w:rPr>
        <w:t xml:space="preserve">8 </w:t>
      </w:r>
      <w:r>
        <w:rPr>
          <w:rFonts w:hint="eastAsia" w:eastAsia="Times New Roman" w:cs="Times"/>
          <w:sz w:val="20"/>
          <w:szCs w:val="20"/>
          <w:lang w:val="en-US" w:eastAsia="zh-CN"/>
        </w:rPr>
        <w:t>repe</w:t>
      </w:r>
      <w:r>
        <w:rPr>
          <w:rFonts w:hint="eastAsia" w:cs="Times"/>
          <w:sz w:val="20"/>
          <w:szCs w:val="20"/>
          <w:lang w:val="en-US" w:eastAsia="zh-CN"/>
        </w:rPr>
        <w:t>tition</w:t>
      </w:r>
      <w:r>
        <w:rPr>
          <w:rFonts w:hint="eastAsia" w:eastAsia="Times New Roman" w:cs="Times"/>
          <w:sz w:val="20"/>
          <w:szCs w:val="20"/>
          <w:lang w:val="en-US" w:eastAsia="zh-CN"/>
        </w:rPr>
        <w:t xml:space="preserve"> has t</w:t>
      </w:r>
      <w:r>
        <w:rPr>
          <w:rFonts w:hint="eastAsia" w:eastAsia="Times New Roman" w:cs="Times"/>
          <w:lang w:val="en-US" w:eastAsia="zh-CN"/>
        </w:rPr>
        <w:t xml:space="preserve">he </w:t>
      </w:r>
      <w:r>
        <w:rPr>
          <w:rFonts w:hint="eastAsia" w:cs="Times"/>
          <w:lang w:val="en-US" w:eastAsia="zh-CN"/>
        </w:rPr>
        <w:t xml:space="preserve">best performance and the performance of </w:t>
      </w:r>
      <w:r>
        <w:rPr>
          <w:rFonts w:hint="eastAsia" w:eastAsia="Times New Roman" w:cs="Times"/>
          <w:lang w:val="en-US" w:eastAsia="zh-CN"/>
        </w:rPr>
        <w:t>the phase</w:t>
      </w:r>
      <w:r>
        <w:rPr>
          <w:rFonts w:hint="eastAsia" w:eastAsia="Times New Roman" w:cs="Times"/>
          <w:sz w:val="20"/>
          <w:szCs w:val="20"/>
          <w:lang w:val="en-US" w:eastAsia="zh-CN"/>
        </w:rPr>
        <w:t xml:space="preserve"> rotation</w:t>
      </w:r>
      <w:r>
        <w:rPr>
          <w:rFonts w:hint="eastAsia" w:eastAsia="Times New Roman" w:cs="Times"/>
          <w:lang w:val="en-US" w:eastAsia="zh-CN"/>
        </w:rPr>
        <w:t xml:space="preserve"> method</w:t>
      </w:r>
      <w:r>
        <w:rPr>
          <w:rFonts w:hint="eastAsia" w:cs="Times"/>
          <w:lang w:val="en-US" w:eastAsia="zh-CN"/>
        </w:rPr>
        <w:t>1</w:t>
      </w:r>
      <w:r>
        <w:rPr>
          <w:rFonts w:hint="eastAsia" w:eastAsia="Times New Roman" w:cs="Times"/>
          <w:lang w:val="en-US" w:eastAsia="zh-CN"/>
        </w:rPr>
        <w:t xml:space="preserve"> </w:t>
      </w:r>
      <w:r>
        <w:rPr>
          <w:rFonts w:hint="eastAsia" w:cs="Times"/>
          <w:lang w:val="en-US" w:eastAsia="zh-CN"/>
        </w:rPr>
        <w:t>with</w:t>
      </w:r>
      <w:r>
        <w:rPr>
          <w:rFonts w:hint="eastAsia" w:eastAsia="Times New Roman" w:cs="Times"/>
          <w:sz w:val="20"/>
          <w:szCs w:val="20"/>
          <w:lang w:val="en-US" w:eastAsia="zh-CN"/>
        </w:rPr>
        <w:t xml:space="preserve"> </w:t>
      </w:r>
      <w:r>
        <w:rPr>
          <w:rFonts w:hint="eastAsia" w:cs="Times"/>
          <w:sz w:val="20"/>
          <w:szCs w:val="20"/>
          <w:lang w:val="en-US" w:eastAsia="zh-CN"/>
        </w:rPr>
        <w:t xml:space="preserve">8 </w:t>
      </w:r>
      <w:r>
        <w:rPr>
          <w:rFonts w:hint="eastAsia" w:eastAsia="Times New Roman" w:cs="Times"/>
          <w:sz w:val="20"/>
          <w:szCs w:val="20"/>
          <w:lang w:val="en-US" w:eastAsia="zh-CN"/>
        </w:rPr>
        <w:t>repe</w:t>
      </w:r>
      <w:r>
        <w:rPr>
          <w:rFonts w:hint="eastAsia" w:cs="Times"/>
          <w:sz w:val="20"/>
          <w:szCs w:val="20"/>
          <w:lang w:val="en-US" w:eastAsia="zh-CN"/>
        </w:rPr>
        <w:t>tition</w:t>
      </w:r>
      <w:r>
        <w:rPr>
          <w:rFonts w:hint="eastAsia" w:cs="Times"/>
          <w:lang w:val="en-US" w:eastAsia="zh-CN"/>
        </w:rPr>
        <w:t xml:space="preserve"> is close to that of</w:t>
      </w:r>
      <w:r>
        <w:rPr>
          <w:rFonts w:hint="eastAsia" w:eastAsia="Times New Roman" w:cs="Times"/>
          <w:lang w:val="en-US" w:eastAsia="zh-CN"/>
        </w:rPr>
        <w:t xml:space="preserve"> the 139 sequence of Rel-15. </w:t>
      </w:r>
      <w:r>
        <w:rPr>
          <w:rFonts w:hint="eastAsia" w:cs="Times"/>
          <w:lang w:val="en-US" w:eastAsia="zh-CN"/>
        </w:rPr>
        <w:t xml:space="preserve">while, </w:t>
      </w:r>
      <w:r>
        <w:rPr>
          <w:rFonts w:hint="eastAsia" w:eastAsia="Times New Roman" w:cs="Times"/>
          <w:lang w:val="en-US" w:eastAsia="zh-CN"/>
        </w:rPr>
        <w:t xml:space="preserve">the </w:t>
      </w:r>
      <w:r>
        <w:rPr>
          <w:rFonts w:hint="eastAsia" w:cs="Times"/>
          <w:sz w:val="20"/>
          <w:szCs w:val="20"/>
          <w:lang w:val="en-US" w:eastAsia="zh-CN"/>
        </w:rPr>
        <w:t xml:space="preserve">performance of both the </w:t>
      </w:r>
      <w:r>
        <w:rPr>
          <w:rFonts w:hint="eastAsia" w:cs="Times"/>
          <w:lang w:val="en-US" w:eastAsia="zh-CN"/>
        </w:rPr>
        <w:t>4</w:t>
      </w:r>
      <w:r>
        <w:rPr>
          <w:rFonts w:hint="eastAsia" w:cs="Times"/>
          <w:sz w:val="20"/>
          <w:szCs w:val="20"/>
          <w:lang w:val="en-US" w:eastAsia="zh-CN"/>
        </w:rPr>
        <w:t xml:space="preserve"> </w:t>
      </w:r>
      <w:r>
        <w:rPr>
          <w:rFonts w:hint="eastAsia" w:eastAsia="Times New Roman" w:cs="Times"/>
          <w:sz w:val="20"/>
          <w:szCs w:val="20"/>
          <w:lang w:val="en-US" w:eastAsia="zh-CN"/>
        </w:rPr>
        <w:t>repe</w:t>
      </w:r>
      <w:r>
        <w:rPr>
          <w:rFonts w:hint="eastAsia" w:cs="Times"/>
          <w:sz w:val="20"/>
          <w:szCs w:val="20"/>
          <w:lang w:val="en-US" w:eastAsia="zh-CN"/>
        </w:rPr>
        <w:t xml:space="preserve">tition schemes and the non-rotation schemes is very poor. </w:t>
      </w:r>
      <w:r>
        <w:rPr>
          <w:rFonts w:hint="eastAsia" w:cs="Times"/>
          <w:lang w:val="en-US" w:eastAsia="zh-CN"/>
        </w:rPr>
        <w:t xml:space="preserve"> </w:t>
      </w:r>
    </w:p>
    <w:p>
      <w:pPr>
        <w:numPr>
          <w:ilvl w:val="0"/>
          <w:numId w:val="0"/>
        </w:numPr>
        <w:pBdr>
          <w:top w:val="none" w:color="auto" w:sz="0" w:space="0"/>
          <w:left w:val="none" w:color="auto" w:sz="0" w:space="0"/>
          <w:bottom w:val="none" w:color="auto" w:sz="0" w:space="0"/>
          <w:right w:val="none" w:color="auto" w:sz="0" w:space="0"/>
        </w:pBdr>
        <w:spacing w:beforeLines="-2147483648" w:afterLines="-2147483648" w:line="259" w:lineRule="auto"/>
        <w:ind w:firstLine="0"/>
        <w:jc w:val="both"/>
        <w:rPr>
          <w:rFonts w:hint="default" w:eastAsia="Times New Roman" w:cs="Times"/>
          <w:sz w:val="20"/>
          <w:szCs w:val="20"/>
          <w:lang w:val="en-US" w:eastAsia="zh-CN"/>
        </w:rPr>
      </w:pPr>
      <w:r>
        <w:rPr>
          <w:rFonts w:hint="eastAsia" w:cs="Times"/>
          <w:sz w:val="20"/>
          <w:szCs w:val="20"/>
          <w:lang w:val="en-US" w:eastAsia="zh-CN"/>
        </w:rPr>
        <w:t>In addition to performance comparison above, the method1 is simplest in terms of complexity and standardization impact, while other two methods are slightly complicated, especially method 3.</w:t>
      </w:r>
    </w:p>
    <w:p>
      <w:pPr>
        <w:spacing w:before="120" w:line="260" w:lineRule="auto"/>
        <w:jc w:val="both"/>
        <w:rPr>
          <w:rFonts w:eastAsia="宋体"/>
          <w:lang w:val="en-US" w:eastAsia="zh-CN"/>
        </w:rPr>
      </w:pPr>
      <w:r>
        <w:rPr>
          <w:rFonts w:hint="eastAsia" w:eastAsia="宋体"/>
          <w:lang w:val="en-US" w:eastAsia="zh-CN"/>
        </w:rPr>
        <w:t xml:space="preserve">In </w:t>
      </w:r>
      <w:r>
        <w:rPr>
          <w:rFonts w:hint="eastAsia" w:eastAsia="宋体"/>
          <w:bCs/>
          <w:lang w:val="en-US" w:eastAsia="zh-CN"/>
        </w:rPr>
        <w:t>Table 7</w:t>
      </w:r>
      <w:r>
        <w:rPr>
          <w:rFonts w:hint="eastAsia" w:eastAsia="宋体"/>
          <w:lang w:val="en-US" w:eastAsia="zh-CN"/>
        </w:rPr>
        <w:t>, the P_max value of the PRACH 139-length sequence with 4</w:t>
      </w:r>
      <w:r>
        <w:rPr>
          <w:rFonts w:eastAsia="宋体"/>
          <w:lang w:val="en-US" w:eastAsia="zh-CN"/>
        </w:rPr>
        <w:t xml:space="preserve"> repetitions</w:t>
      </w:r>
      <w:r>
        <w:rPr>
          <w:rFonts w:hint="eastAsia" w:eastAsia="宋体"/>
          <w:lang w:val="en-US" w:eastAsia="zh-CN"/>
        </w:rPr>
        <w:t xml:space="preserve"> with phase rotation is 22.22 dBm, and the P_max value of the PRACH with sequence length 571 is 22.34 </w:t>
      </w:r>
      <w:r>
        <w:rPr>
          <w:rFonts w:eastAsia="宋体"/>
          <w:lang w:val="en-US" w:eastAsia="zh-CN"/>
        </w:rPr>
        <w:t>dBm</w:t>
      </w:r>
      <w:r>
        <w:rPr>
          <w:rFonts w:hint="eastAsia" w:eastAsia="宋体"/>
          <w:lang w:val="en-US" w:eastAsia="zh-CN"/>
        </w:rPr>
        <w:t>. the P_max value of the PRACH 139-length sequence with 8</w:t>
      </w:r>
      <w:r>
        <w:rPr>
          <w:rFonts w:eastAsia="宋体"/>
          <w:lang w:val="en-US" w:eastAsia="zh-CN"/>
        </w:rPr>
        <w:t xml:space="preserve"> repetitions</w:t>
      </w:r>
      <w:r>
        <w:rPr>
          <w:rFonts w:hint="eastAsia" w:eastAsia="宋体"/>
          <w:lang w:val="en-US" w:eastAsia="zh-CN"/>
        </w:rPr>
        <w:t xml:space="preserve"> with phase rotation is 22.22 dBm, and the P_max value of the PRACH with sequence length 1151 is 22.37 </w:t>
      </w:r>
      <w:r>
        <w:rPr>
          <w:rFonts w:eastAsia="宋体"/>
          <w:lang w:val="en-US" w:eastAsia="zh-CN"/>
        </w:rPr>
        <w:t>dBm</w:t>
      </w:r>
      <w:r>
        <w:rPr>
          <w:rFonts w:hint="eastAsia" w:eastAsia="宋体"/>
          <w:lang w:val="en-US" w:eastAsia="zh-CN"/>
        </w:rPr>
        <w:t>. Wherein, the P_max is calculated based on the regulations PSD of 10</w:t>
      </w:r>
      <w:r>
        <w:rPr>
          <w:rFonts w:eastAsia="宋体"/>
          <w:lang w:val="en-US" w:eastAsia="zh-CN"/>
        </w:rPr>
        <w:t xml:space="preserve"> </w:t>
      </w:r>
      <w:r>
        <w:rPr>
          <w:rFonts w:hint="eastAsia" w:eastAsia="宋体"/>
          <w:lang w:val="en-US" w:eastAsia="zh-CN"/>
        </w:rPr>
        <w:t xml:space="preserve">dBm/MHz. </w:t>
      </w:r>
      <w:r>
        <w:t>P_TX</w:t>
      </w:r>
      <w:r>
        <w:rPr>
          <w:rFonts w:hint="eastAsia" w:eastAsia="宋体"/>
          <w:lang w:val="en-US" w:eastAsia="zh-CN"/>
        </w:rPr>
        <w:t xml:space="preserve"> </w:t>
      </w:r>
      <w:r>
        <w:t>=</w:t>
      </w:r>
      <w:r>
        <w:rPr>
          <w:rFonts w:hint="eastAsia" w:eastAsia="宋体"/>
          <w:lang w:val="en-US" w:eastAsia="zh-CN"/>
        </w:rPr>
        <w:t xml:space="preserve"> </w:t>
      </w:r>
      <w:r>
        <w:t>min(P_max, 23- Backoff)</w:t>
      </w:r>
      <w:r>
        <w:rPr>
          <w:rFonts w:hint="eastAsia" w:eastAsia="宋体"/>
          <w:lang w:val="en-US" w:eastAsia="zh-CN"/>
        </w:rPr>
        <w:t xml:space="preserve"> and </w:t>
      </w:r>
      <w:r>
        <w:t>backoff is computed as 95% percentile of CCDF of [cubic metric] over the preambles in the RO.</w:t>
      </w:r>
    </w:p>
    <w:p>
      <w:pPr>
        <w:numPr>
          <w:ilvl w:val="255"/>
          <w:numId w:val="0"/>
        </w:numPr>
        <w:spacing w:before="120" w:line="260" w:lineRule="auto"/>
        <w:jc w:val="both"/>
        <w:rPr>
          <w:rFonts w:eastAsia="宋体"/>
          <w:lang w:val="en-US" w:eastAsia="zh-CN"/>
        </w:rPr>
      </w:pPr>
      <w:r>
        <w:rPr>
          <w:rFonts w:hint="eastAsia" w:eastAsia="宋体"/>
          <w:lang w:val="en-US" w:eastAsia="zh-CN"/>
        </w:rPr>
        <w:t>The P_TX is 22.22  dBm and 20.67</w:t>
      </w:r>
      <w:r>
        <w:rPr>
          <w:rFonts w:eastAsia="宋体"/>
          <w:lang w:val="en-US" w:eastAsia="zh-CN"/>
        </w:rPr>
        <w:t xml:space="preserve"> </w:t>
      </w:r>
      <w:r>
        <w:rPr>
          <w:rFonts w:hint="eastAsia" w:eastAsia="宋体"/>
          <w:lang w:val="en-US" w:eastAsia="zh-CN"/>
        </w:rPr>
        <w:t>dBm for 4</w:t>
      </w:r>
      <w:r>
        <w:rPr>
          <w:rFonts w:eastAsia="宋体"/>
          <w:lang w:val="en-US" w:eastAsia="zh-CN"/>
        </w:rPr>
        <w:t xml:space="preserve"> repetitions</w:t>
      </w:r>
      <w:r>
        <w:rPr>
          <w:rFonts w:hint="eastAsia" w:eastAsia="宋体"/>
          <w:lang w:val="en-US" w:eastAsia="zh-CN"/>
        </w:rPr>
        <w:t xml:space="preserve"> with phase rotation and with sequence length 571 respectively.The P_TX is 22.18  dBm and 20.67</w:t>
      </w:r>
      <w:r>
        <w:rPr>
          <w:rFonts w:eastAsia="宋体"/>
          <w:lang w:val="en-US" w:eastAsia="zh-CN"/>
        </w:rPr>
        <w:t xml:space="preserve"> </w:t>
      </w:r>
      <w:r>
        <w:rPr>
          <w:rFonts w:hint="eastAsia" w:eastAsia="宋体"/>
          <w:lang w:val="en-US" w:eastAsia="zh-CN"/>
        </w:rPr>
        <w:t>dBm for 8</w:t>
      </w:r>
      <w:r>
        <w:rPr>
          <w:rFonts w:eastAsia="宋体"/>
          <w:lang w:val="en-US" w:eastAsia="zh-CN"/>
        </w:rPr>
        <w:t xml:space="preserve"> repetitions</w:t>
      </w:r>
      <w:r>
        <w:rPr>
          <w:rFonts w:hint="eastAsia" w:eastAsia="宋体"/>
          <w:lang w:val="en-US" w:eastAsia="zh-CN"/>
        </w:rPr>
        <w:t xml:space="preserve"> with phase rotation and with sequence length 1151 respectively.</w:t>
      </w:r>
    </w:p>
    <w:p>
      <w:pPr>
        <w:numPr>
          <w:ilvl w:val="-1"/>
          <w:numId w:val="0"/>
        </w:numPr>
        <w:spacing w:before="0" w:after="0" w:line="259" w:lineRule="auto"/>
        <w:jc w:val="both"/>
        <w:rPr>
          <w:rFonts w:hint="eastAsia" w:eastAsia="宋体"/>
          <w:lang w:val="en-US" w:eastAsia="zh-CN"/>
        </w:rPr>
      </w:pPr>
      <w:r>
        <w:rPr>
          <w:rFonts w:hint="eastAsia" w:eastAsia="宋体"/>
          <w:lang w:val="en-US" w:eastAsia="zh-CN"/>
        </w:rPr>
        <w:t>The MCL value of the PRACH with 4</w:t>
      </w:r>
      <w:r>
        <w:rPr>
          <w:rFonts w:eastAsia="宋体"/>
          <w:lang w:val="en-US" w:eastAsia="zh-CN"/>
        </w:rPr>
        <w:t xml:space="preserve"> repetitions</w:t>
      </w:r>
      <w:r>
        <w:rPr>
          <w:rFonts w:hint="eastAsia" w:eastAsia="宋体"/>
          <w:lang w:val="en-US" w:eastAsia="zh-CN"/>
        </w:rPr>
        <w:t xml:space="preserve"> with phase rotation</w:t>
      </w:r>
      <w:r>
        <w:rPr>
          <w:rFonts w:eastAsia="宋体"/>
          <w:lang w:val="en-US" w:eastAsia="zh-CN"/>
        </w:rPr>
        <w:t xml:space="preserve"> </w:t>
      </w:r>
      <w:r>
        <w:rPr>
          <w:rFonts w:hint="eastAsia" w:eastAsia="宋体"/>
          <w:lang w:val="en-US" w:eastAsia="zh-CN"/>
        </w:rPr>
        <w:t>is 131.02dB, and the MCL value of sequence length 571 is 129.17 dB. The MCL value of the PRACH with 8</w:t>
      </w:r>
      <w:r>
        <w:rPr>
          <w:rFonts w:eastAsia="宋体"/>
          <w:lang w:val="en-US" w:eastAsia="zh-CN"/>
        </w:rPr>
        <w:t xml:space="preserve"> repetitions</w:t>
      </w:r>
      <w:r>
        <w:rPr>
          <w:rFonts w:hint="eastAsia" w:eastAsia="宋体"/>
          <w:lang w:val="en-US" w:eastAsia="zh-CN"/>
        </w:rPr>
        <w:t xml:space="preserve"> with phase rotation</w:t>
      </w:r>
      <w:r>
        <w:rPr>
          <w:rFonts w:eastAsia="宋体"/>
          <w:lang w:val="en-US" w:eastAsia="zh-CN"/>
        </w:rPr>
        <w:t xml:space="preserve"> </w:t>
      </w:r>
      <w:r>
        <w:rPr>
          <w:rFonts w:hint="eastAsia" w:eastAsia="宋体"/>
          <w:lang w:val="en-US" w:eastAsia="zh-CN"/>
        </w:rPr>
        <w:t xml:space="preserve">is 134.96 dB, and the MCL value of sequence length 1151 is 133.15 dB. </w:t>
      </w:r>
      <w:r>
        <w:rPr>
          <w:rFonts w:eastAsia="宋体"/>
          <w:lang w:val="en-US" w:eastAsia="zh-CN"/>
        </w:rPr>
        <w:t>It is seen</w:t>
      </w:r>
      <w:r>
        <w:rPr>
          <w:rFonts w:hint="eastAsia" w:eastAsia="宋体"/>
          <w:lang w:val="en-US" w:eastAsia="zh-CN"/>
        </w:rPr>
        <w:t xml:space="preserve"> that the P_TX and MCL value for different repetition times of Rel-15 PRACH sequence with phase rotation are better than length new long PRACH sequence, the different is about 1.5dB.</w:t>
      </w:r>
    </w:p>
    <w:p>
      <w:pPr>
        <w:spacing w:before="180" w:after="120" w:line="240" w:lineRule="auto"/>
        <w:jc w:val="center"/>
        <w:rPr>
          <w:rFonts w:eastAsia="宋体"/>
          <w:lang w:val="en-US" w:eastAsia="zh-CN"/>
        </w:rPr>
      </w:pPr>
      <w:bookmarkStart w:id="5" w:name="OLE_LINK22"/>
      <w:r>
        <w:rPr>
          <w:rFonts w:eastAsia="宋体"/>
          <w:lang w:val="en-US" w:eastAsia="zh-CN"/>
        </w:rPr>
        <w:t xml:space="preserve">Table </w:t>
      </w:r>
      <w:bookmarkEnd w:id="5"/>
      <w:r>
        <w:rPr>
          <w:rFonts w:hint="eastAsia" w:eastAsia="宋体"/>
          <w:lang w:val="en-US" w:eastAsia="zh-CN"/>
        </w:rPr>
        <w:t>7:</w:t>
      </w:r>
      <w:r>
        <w:rPr>
          <w:rFonts w:hint="eastAsia" w:eastAsia="宋体"/>
          <w:b/>
          <w:bCs/>
          <w:lang w:val="en-US" w:eastAsia="zh-CN"/>
        </w:rPr>
        <w:t xml:space="preserve"> </w:t>
      </w:r>
      <w:r>
        <w:rPr>
          <w:lang w:val="en-US" w:eastAsia="zh-CN"/>
        </w:rPr>
        <w:t>PRACH frequency mapping parameter</w:t>
      </w:r>
      <w:r>
        <w:rPr>
          <w:rFonts w:hint="eastAsia"/>
          <w:lang w:val="en-US" w:eastAsia="zh-CN"/>
        </w:rPr>
        <w:t>s</w:t>
      </w:r>
    </w:p>
    <w:tbl>
      <w:tblPr>
        <w:tblStyle w:val="33"/>
        <w:tblW w:w="96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8"/>
        <w:gridCol w:w="1212"/>
        <w:gridCol w:w="1362"/>
        <w:gridCol w:w="972"/>
        <w:gridCol w:w="1101"/>
        <w:gridCol w:w="117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1758" w:type="dxa"/>
            <w:shd w:val="clear" w:color="auto" w:fill="auto"/>
            <w:vAlign w:val="center"/>
          </w:tcPr>
          <w:p>
            <w:pPr>
              <w:spacing w:after="0"/>
              <w:jc w:val="center"/>
              <w:rPr>
                <w:b/>
              </w:rPr>
            </w:pPr>
            <w:r>
              <w:rPr>
                <w:b/>
              </w:rPr>
              <w:t>Parameter</w:t>
            </w:r>
          </w:p>
        </w:tc>
        <w:tc>
          <w:tcPr>
            <w:tcW w:w="1212" w:type="dxa"/>
            <w:shd w:val="clear" w:color="auto" w:fill="auto"/>
            <w:vAlign w:val="center"/>
          </w:tcPr>
          <w:p>
            <w:pPr>
              <w:spacing w:after="0"/>
              <w:jc w:val="center"/>
              <w:rPr>
                <w:b/>
              </w:rPr>
            </w:pPr>
            <w:r>
              <w:rPr>
                <w:b/>
              </w:rPr>
              <w:t>Value</w:t>
            </w:r>
          </w:p>
        </w:tc>
        <w:tc>
          <w:tcPr>
            <w:tcW w:w="1362" w:type="dxa"/>
            <w:shd w:val="clear" w:color="auto" w:fill="auto"/>
            <w:vAlign w:val="center"/>
          </w:tcPr>
          <w:p>
            <w:pPr>
              <w:spacing w:after="0"/>
              <w:jc w:val="center"/>
            </w:pPr>
            <w:r>
              <w:rPr>
                <w:b/>
              </w:rPr>
              <w:t>Value</w:t>
            </w:r>
          </w:p>
        </w:tc>
        <w:tc>
          <w:tcPr>
            <w:tcW w:w="972" w:type="dxa"/>
            <w:shd w:val="clear" w:color="auto" w:fill="auto"/>
            <w:vAlign w:val="center"/>
          </w:tcPr>
          <w:p>
            <w:pPr>
              <w:spacing w:after="0"/>
              <w:jc w:val="center"/>
            </w:pPr>
            <w:r>
              <w:rPr>
                <w:b/>
              </w:rPr>
              <w:t>Value</w:t>
            </w:r>
          </w:p>
        </w:tc>
        <w:tc>
          <w:tcPr>
            <w:tcW w:w="1101" w:type="dxa"/>
            <w:shd w:val="clear" w:color="auto" w:fill="auto"/>
            <w:vAlign w:val="center"/>
          </w:tcPr>
          <w:p>
            <w:pPr>
              <w:spacing w:after="0"/>
              <w:jc w:val="center"/>
              <w:rPr>
                <w:b/>
              </w:rPr>
            </w:pPr>
            <w:r>
              <w:rPr>
                <w:b/>
              </w:rPr>
              <w:t>Value</w:t>
            </w:r>
          </w:p>
        </w:tc>
        <w:tc>
          <w:tcPr>
            <w:tcW w:w="1176" w:type="dxa"/>
            <w:shd w:val="clear" w:color="auto" w:fill="auto"/>
            <w:vAlign w:val="center"/>
          </w:tcPr>
          <w:p>
            <w:pPr>
              <w:spacing w:after="0"/>
              <w:jc w:val="center"/>
              <w:rPr>
                <w:b/>
              </w:rPr>
            </w:pPr>
            <w:r>
              <w:rPr>
                <w:b/>
              </w:rPr>
              <w:t>Value</w:t>
            </w:r>
          </w:p>
        </w:tc>
        <w:tc>
          <w:tcPr>
            <w:tcW w:w="2039" w:type="dxa"/>
            <w:shd w:val="clear" w:color="auto" w:fill="auto"/>
            <w:vAlign w:val="center"/>
          </w:tcPr>
          <w:p>
            <w:pPr>
              <w:spacing w:after="0"/>
              <w:jc w:val="center"/>
            </w:pPr>
            <w:r>
              <w:rPr>
                <w:b/>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Scheme</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ZC139x1</w:t>
            </w:r>
          </w:p>
        </w:tc>
        <w:tc>
          <w:tcPr>
            <w:tcW w:w="1362" w:type="dxa"/>
            <w:shd w:val="clear" w:color="auto" w:fill="auto"/>
            <w:vAlign w:val="center"/>
          </w:tcPr>
          <w:p>
            <w:pPr>
              <w:spacing w:after="0"/>
              <w:jc w:val="center"/>
            </w:pPr>
            <w:r>
              <w:t>ZC139x</w:t>
            </w:r>
            <w:r>
              <w:rPr>
                <w:rFonts w:hint="eastAsia" w:eastAsia="宋体"/>
                <w:lang w:val="en-US" w:eastAsia="zh-CN"/>
              </w:rPr>
              <w:t>4 with phase rotation Method 3</w:t>
            </w:r>
          </w:p>
        </w:tc>
        <w:tc>
          <w:tcPr>
            <w:tcW w:w="972" w:type="dxa"/>
            <w:shd w:val="clear" w:color="auto" w:fill="auto"/>
            <w:vAlign w:val="center"/>
          </w:tcPr>
          <w:p>
            <w:pPr>
              <w:spacing w:after="0"/>
              <w:jc w:val="center"/>
            </w:pPr>
            <w:r>
              <w:rPr>
                <w:rFonts w:hint="eastAsia" w:eastAsia="宋体"/>
                <w:lang w:val="en-US" w:eastAsia="zh-CN"/>
              </w:rPr>
              <w:t>ZC571x1</w:t>
            </w:r>
          </w:p>
        </w:tc>
        <w:tc>
          <w:tcPr>
            <w:tcW w:w="1101" w:type="dxa"/>
            <w:shd w:val="clear" w:color="auto" w:fill="auto"/>
            <w:vAlign w:val="center"/>
          </w:tcPr>
          <w:p>
            <w:pPr>
              <w:spacing w:after="0"/>
              <w:jc w:val="center"/>
              <w:rPr>
                <w:rFonts w:hint="eastAsia" w:eastAsia="宋体"/>
                <w:lang w:val="en-US" w:eastAsia="zh-CN"/>
              </w:rPr>
            </w:pPr>
            <w:r>
              <w:t>ZC139x</w:t>
            </w:r>
            <w:r>
              <w:rPr>
                <w:rFonts w:hint="eastAsia" w:eastAsia="宋体"/>
                <w:lang w:val="en-US" w:eastAsia="zh-CN"/>
              </w:rPr>
              <w:t>8 with phase rotation Method 3</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ZC1151x1</w:t>
            </w:r>
          </w:p>
        </w:tc>
        <w:tc>
          <w:tcPr>
            <w:tcW w:w="2039" w:type="dxa"/>
            <w:shd w:val="clear" w:color="auto" w:fill="auto"/>
            <w:vAlign w:val="center"/>
          </w:tcPr>
          <w:p>
            <w:pPr>
              <w:spacing w:after="0"/>
              <w:jc w:val="center"/>
            </w:pPr>
            <w:r>
              <w:t>Eg. Alt4-ZC139x2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SCS</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30KHz</w:t>
            </w:r>
          </w:p>
        </w:tc>
        <w:tc>
          <w:tcPr>
            <w:tcW w:w="1362" w:type="dxa"/>
            <w:shd w:val="clear" w:color="auto" w:fill="auto"/>
            <w:vAlign w:val="center"/>
          </w:tcPr>
          <w:p>
            <w:pPr>
              <w:spacing w:after="0"/>
              <w:jc w:val="center"/>
            </w:pPr>
            <w:r>
              <w:rPr>
                <w:rFonts w:hint="eastAsia" w:eastAsia="宋体"/>
                <w:lang w:val="en-US" w:eastAsia="zh-CN"/>
              </w:rPr>
              <w:t>30KHz</w:t>
            </w:r>
          </w:p>
        </w:tc>
        <w:tc>
          <w:tcPr>
            <w:tcW w:w="972" w:type="dxa"/>
            <w:shd w:val="clear" w:color="auto" w:fill="auto"/>
            <w:vAlign w:val="center"/>
          </w:tcPr>
          <w:p>
            <w:pPr>
              <w:spacing w:after="0"/>
              <w:jc w:val="center"/>
            </w:pPr>
            <w:r>
              <w:rPr>
                <w:rFonts w:hint="eastAsia" w:eastAsia="宋体"/>
                <w:lang w:val="en-US" w:eastAsia="zh-CN"/>
              </w:rPr>
              <w:t>30KHz</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15KHz</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15KHz</w:t>
            </w:r>
          </w:p>
        </w:tc>
        <w:tc>
          <w:tcPr>
            <w:tcW w:w="2039" w:type="dxa"/>
            <w:shd w:val="clear" w:color="auto" w:fill="auto"/>
            <w:vAlign w:val="center"/>
          </w:tcPr>
          <w:p>
            <w:pPr>
              <w:spacing w:after="0"/>
              <w:jc w:val="center"/>
            </w:pPr>
            <w:r>
              <w:t>15KHz or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PRACH sequence length (L_RA)</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139</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139</w:t>
            </w:r>
          </w:p>
        </w:tc>
        <w:tc>
          <w:tcPr>
            <w:tcW w:w="972" w:type="dxa"/>
            <w:shd w:val="clear" w:color="auto" w:fill="auto"/>
            <w:vAlign w:val="center"/>
          </w:tcPr>
          <w:p>
            <w:pPr>
              <w:spacing w:after="0"/>
              <w:jc w:val="center"/>
            </w:pPr>
            <w:r>
              <w:rPr>
                <w:rFonts w:hint="eastAsia" w:eastAsia="宋体"/>
                <w:lang w:val="en-US" w:eastAsia="zh-CN"/>
              </w:rPr>
              <w:t>571</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139</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1151</w:t>
            </w:r>
          </w:p>
        </w:tc>
        <w:tc>
          <w:tcPr>
            <w:tcW w:w="2039" w:type="dxa"/>
            <w:shd w:val="clear" w:color="auto" w:fill="auto"/>
            <w:vAlign w:val="center"/>
          </w:tcPr>
          <w:p>
            <w:pPr>
              <w:spacing w:after="0"/>
              <w:jc w:val="center"/>
            </w:pPr>
            <w:r>
              <w:t>Eg. 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 of repetition (R)</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1</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4</w:t>
            </w:r>
          </w:p>
        </w:tc>
        <w:tc>
          <w:tcPr>
            <w:tcW w:w="972" w:type="dxa"/>
            <w:shd w:val="clear" w:color="auto" w:fill="auto"/>
            <w:vAlign w:val="center"/>
          </w:tcPr>
          <w:p>
            <w:pPr>
              <w:spacing w:after="0"/>
              <w:jc w:val="center"/>
            </w:pPr>
            <w:r>
              <w:rPr>
                <w:rFonts w:hint="eastAsia" w:eastAsia="宋体"/>
                <w:lang w:val="en-US" w:eastAsia="zh-CN"/>
              </w:rPr>
              <w:t>1</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8</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1</w:t>
            </w:r>
          </w:p>
        </w:tc>
        <w:tc>
          <w:tcPr>
            <w:tcW w:w="2039" w:type="dxa"/>
            <w:shd w:val="clear" w:color="auto" w:fill="auto"/>
            <w:vAlign w:val="center"/>
          </w:tcPr>
          <w:p>
            <w:pPr>
              <w:spacing w:after="0"/>
              <w:jc w:val="center"/>
            </w:pPr>
            <w:r>
              <w:t>If repetition of sequence is used in freq domain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N_cs</w:t>
            </w:r>
          </w:p>
          <w:p>
            <w:pPr>
              <w:spacing w:after="0"/>
              <w:jc w:val="center"/>
            </w:pP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13</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13</w:t>
            </w:r>
          </w:p>
        </w:tc>
        <w:tc>
          <w:tcPr>
            <w:tcW w:w="972" w:type="dxa"/>
            <w:shd w:val="clear" w:color="auto" w:fill="auto"/>
            <w:vAlign w:val="center"/>
          </w:tcPr>
          <w:p>
            <w:pPr>
              <w:spacing w:after="0"/>
              <w:jc w:val="center"/>
            </w:pPr>
            <w:r>
              <w:rPr>
                <w:rFonts w:hint="eastAsia" w:eastAsia="宋体"/>
                <w:lang w:val="en-US" w:eastAsia="zh-CN"/>
              </w:rPr>
              <w:t>26</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13</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39</w:t>
            </w:r>
          </w:p>
        </w:tc>
        <w:tc>
          <w:tcPr>
            <w:tcW w:w="2039" w:type="dxa"/>
            <w:shd w:val="clear" w:color="auto" w:fill="auto"/>
            <w:vAlign w:val="center"/>
          </w:tcPr>
          <w:p>
            <w:pPr>
              <w:spacing w:after="0"/>
              <w:jc w:val="center"/>
            </w:pPr>
            <w:r>
              <w:t>Eg.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 of RBs used for one RO (N_RB)</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12</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47</w:t>
            </w:r>
          </w:p>
        </w:tc>
        <w:tc>
          <w:tcPr>
            <w:tcW w:w="972" w:type="dxa"/>
            <w:shd w:val="clear" w:color="auto" w:fill="auto"/>
            <w:vAlign w:val="center"/>
          </w:tcPr>
          <w:p>
            <w:pPr>
              <w:spacing w:after="0"/>
              <w:jc w:val="center"/>
            </w:pPr>
            <w:r>
              <w:rPr>
                <w:rFonts w:hint="eastAsia" w:eastAsia="宋体"/>
                <w:lang w:val="en-US" w:eastAsia="zh-CN"/>
              </w:rPr>
              <w:t>48</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93</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96</w:t>
            </w:r>
          </w:p>
        </w:tc>
        <w:tc>
          <w:tcPr>
            <w:tcW w:w="2039" w:type="dxa"/>
            <w:shd w:val="clear" w:color="auto" w:fill="auto"/>
            <w:vAlign w:val="center"/>
          </w:tcPr>
          <w:p>
            <w:pPr>
              <w:spacing w:after="0"/>
              <w:jc w:val="center"/>
            </w:pPr>
            <w:r>
              <w:t># of RBs occupied by PRACH. Eg. 12 for ZC139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RACH frequency occupancy (MHz)</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4.17</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16.68</w:t>
            </w:r>
          </w:p>
        </w:tc>
        <w:tc>
          <w:tcPr>
            <w:tcW w:w="972" w:type="dxa"/>
            <w:shd w:val="clear" w:color="auto" w:fill="auto"/>
            <w:vAlign w:val="center"/>
          </w:tcPr>
          <w:p>
            <w:pPr>
              <w:spacing w:after="0"/>
              <w:jc w:val="center"/>
            </w:pPr>
            <w:r>
              <w:rPr>
                <w:rFonts w:hint="eastAsia" w:eastAsia="宋体"/>
                <w:lang w:val="en-US" w:eastAsia="zh-CN"/>
              </w:rPr>
              <w:t>17.13</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16.68</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17.265</w:t>
            </w:r>
          </w:p>
        </w:tc>
        <w:tc>
          <w:tcPr>
            <w:tcW w:w="2039" w:type="dxa"/>
            <w:shd w:val="clear" w:color="auto" w:fill="auto"/>
            <w:vAlign w:val="center"/>
          </w:tcPr>
          <w:p>
            <w:pPr>
              <w:spacing w:after="0"/>
              <w:jc w:val="center"/>
            </w:pPr>
            <w:r>
              <w:t>The actually used bandwidth with one RO, SCS*L_RA*R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Noise level, Np (dBm)</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-102.8</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-96.8</w:t>
            </w:r>
          </w:p>
        </w:tc>
        <w:tc>
          <w:tcPr>
            <w:tcW w:w="972" w:type="dxa"/>
            <w:shd w:val="clear" w:color="auto" w:fill="auto"/>
            <w:vAlign w:val="center"/>
          </w:tcPr>
          <w:p>
            <w:pPr>
              <w:spacing w:after="0"/>
              <w:jc w:val="center"/>
            </w:pPr>
            <w:r>
              <w:rPr>
                <w:rFonts w:hint="eastAsia" w:eastAsia="宋体"/>
                <w:lang w:val="en-US" w:eastAsia="zh-CN"/>
              </w:rPr>
              <w:t>-96.7</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-96.8</w:t>
            </w:r>
          </w:p>
        </w:tc>
        <w:tc>
          <w:tcPr>
            <w:tcW w:w="1176" w:type="dxa"/>
            <w:shd w:val="clear" w:color="auto" w:fill="auto"/>
            <w:vAlign w:val="center"/>
          </w:tcPr>
          <w:p>
            <w:pPr>
              <w:spacing w:after="0"/>
              <w:jc w:val="center"/>
              <w:rPr>
                <w:rFonts w:hint="eastAsia" w:eastAsia="宋体"/>
                <w:lang w:val="en-US" w:eastAsia="zh-CN"/>
              </w:rPr>
            </w:pPr>
            <w:r>
              <w:rPr>
                <w:rFonts w:hint="eastAsia"/>
              </w:rPr>
              <w:t>-96.7</w:t>
            </w:r>
            <w:r>
              <w:rPr>
                <w:rFonts w:hint="eastAsia" w:eastAsia="宋体"/>
                <w:lang w:val="en-US" w:eastAsia="zh-CN"/>
              </w:rPr>
              <w:t>8</w:t>
            </w:r>
          </w:p>
        </w:tc>
        <w:tc>
          <w:tcPr>
            <w:tcW w:w="2039" w:type="dxa"/>
            <w:shd w:val="clear" w:color="auto" w:fill="auto"/>
            <w:vAlign w:val="center"/>
          </w:tcPr>
          <w:p>
            <w:pPr>
              <w:spacing w:after="0"/>
              <w:jc w:val="center"/>
            </w:pPr>
            <w:r>
              <w:t>Np= -174+10*log10(SCS*L_RA*R)+NF</w:t>
            </w:r>
          </w:p>
          <w:p>
            <w:pPr>
              <w:spacing w:after="0"/>
              <w:jc w:val="center"/>
            </w:pPr>
            <w:r>
              <w:t>NF=5dB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SNR (dB)</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-5.6</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-12.0</w:t>
            </w:r>
          </w:p>
        </w:tc>
        <w:tc>
          <w:tcPr>
            <w:tcW w:w="972" w:type="dxa"/>
            <w:shd w:val="clear" w:color="auto" w:fill="auto"/>
            <w:vAlign w:val="center"/>
          </w:tcPr>
          <w:p>
            <w:pPr>
              <w:spacing w:after="0"/>
              <w:jc w:val="center"/>
            </w:pPr>
            <w:r>
              <w:rPr>
                <w:rFonts w:hint="eastAsia" w:eastAsia="宋体"/>
                <w:lang w:val="en-US" w:eastAsia="zh-CN"/>
              </w:rPr>
              <w:t>-11.8</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-16.0</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-15.7</w:t>
            </w:r>
          </w:p>
        </w:tc>
        <w:tc>
          <w:tcPr>
            <w:tcW w:w="2039" w:type="dxa"/>
            <w:shd w:val="clear" w:color="auto" w:fill="auto"/>
            <w:vAlign w:val="center"/>
          </w:tcPr>
          <w:p>
            <w:pPr>
              <w:spacing w:after="0"/>
              <w:jc w:val="center"/>
            </w:pPr>
            <w:r>
              <w:t>SNR needed at 1% misdetection, read from simulation curve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P_max (dBm)</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16.2</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22.22</w:t>
            </w:r>
          </w:p>
        </w:tc>
        <w:tc>
          <w:tcPr>
            <w:tcW w:w="972" w:type="dxa"/>
            <w:shd w:val="clear" w:color="auto" w:fill="auto"/>
            <w:vAlign w:val="center"/>
          </w:tcPr>
          <w:p>
            <w:pPr>
              <w:spacing w:after="0"/>
              <w:jc w:val="center"/>
            </w:pPr>
            <w:r>
              <w:rPr>
                <w:rFonts w:hint="eastAsia" w:eastAsia="宋体"/>
                <w:lang w:val="en-US" w:eastAsia="zh-CN"/>
              </w:rPr>
              <w:t>22.34</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22.22</w:t>
            </w:r>
          </w:p>
        </w:tc>
        <w:tc>
          <w:tcPr>
            <w:tcW w:w="1176" w:type="dxa"/>
            <w:shd w:val="clear" w:color="auto" w:fill="auto"/>
            <w:vAlign w:val="center"/>
          </w:tcPr>
          <w:p>
            <w:pPr>
              <w:spacing w:after="0"/>
              <w:jc w:val="center"/>
              <w:rPr>
                <w:rFonts w:hint="eastAsia" w:eastAsia="宋体"/>
                <w:lang w:val="en-US" w:eastAsia="zh-CN"/>
              </w:rPr>
            </w:pPr>
            <w:r>
              <w:rPr>
                <w:rFonts w:hint="eastAsia"/>
              </w:rPr>
              <w:t>22.37</w:t>
            </w:r>
          </w:p>
        </w:tc>
        <w:tc>
          <w:tcPr>
            <w:tcW w:w="2039" w:type="dxa"/>
            <w:shd w:val="clear" w:color="auto" w:fill="auto"/>
            <w:vAlign w:val="center"/>
          </w:tcPr>
          <w:p>
            <w:pPr>
              <w:spacing w:after="0"/>
              <w:jc w:val="center"/>
            </w:pPr>
            <w:r>
              <w:t>Maximum allowed transmit power under PSD limit of 10dBm/MHz measured in any 1MHz chunk and considers the RBs used by the proposed scheme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Backoff (dB)</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2.33</w:t>
            </w:r>
          </w:p>
        </w:tc>
        <w:tc>
          <w:tcPr>
            <w:tcW w:w="1362" w:type="dxa"/>
            <w:shd w:val="clear" w:color="auto" w:fill="auto"/>
            <w:vAlign w:val="center"/>
          </w:tcPr>
          <w:p>
            <w:pPr>
              <w:spacing w:after="0"/>
              <w:jc w:val="center"/>
              <w:rPr>
                <w:rFonts w:eastAsia="宋体"/>
                <w:lang w:val="en-US" w:eastAsia="zh-CN"/>
              </w:rPr>
            </w:pPr>
            <w:r>
              <w:rPr>
                <w:rFonts w:hint="eastAsia"/>
                <w:lang w:val="en-US" w:eastAsia="zh-CN"/>
              </w:rPr>
              <w:t>0.50</w:t>
            </w:r>
          </w:p>
        </w:tc>
        <w:tc>
          <w:tcPr>
            <w:tcW w:w="972" w:type="dxa"/>
            <w:shd w:val="clear" w:color="auto" w:fill="auto"/>
            <w:vAlign w:val="center"/>
          </w:tcPr>
          <w:p>
            <w:pPr>
              <w:spacing w:after="0"/>
              <w:jc w:val="center"/>
            </w:pPr>
            <w:r>
              <w:rPr>
                <w:rFonts w:hint="eastAsia"/>
                <w:lang w:val="en-US" w:eastAsia="zh-CN"/>
              </w:rPr>
              <w:t>2.33</w:t>
            </w:r>
          </w:p>
        </w:tc>
        <w:tc>
          <w:tcPr>
            <w:tcW w:w="1101" w:type="dxa"/>
            <w:shd w:val="clear" w:color="auto" w:fill="auto"/>
            <w:vAlign w:val="center"/>
          </w:tcPr>
          <w:p>
            <w:pPr>
              <w:spacing w:after="0"/>
              <w:jc w:val="center"/>
              <w:rPr>
                <w:rFonts w:hint="eastAsia"/>
                <w:lang w:val="en-US" w:eastAsia="zh-CN"/>
              </w:rPr>
            </w:pPr>
            <w:r>
              <w:rPr>
                <w:rFonts w:hint="eastAsia" w:eastAsia="宋体"/>
                <w:lang w:val="en-US" w:eastAsia="zh-CN"/>
              </w:rPr>
              <w:t>0.82</w:t>
            </w:r>
          </w:p>
        </w:tc>
        <w:tc>
          <w:tcPr>
            <w:tcW w:w="1176" w:type="dxa"/>
            <w:shd w:val="clear" w:color="auto" w:fill="auto"/>
            <w:vAlign w:val="center"/>
          </w:tcPr>
          <w:p>
            <w:pPr>
              <w:spacing w:after="0"/>
              <w:jc w:val="center"/>
              <w:rPr>
                <w:rFonts w:hint="eastAsia"/>
                <w:lang w:val="en-US" w:eastAsia="zh-CN"/>
              </w:rPr>
            </w:pPr>
            <w:r>
              <w:rPr>
                <w:rFonts w:hint="eastAsia" w:eastAsia="宋体"/>
                <w:lang w:val="en-US" w:eastAsia="zh-CN"/>
              </w:rPr>
              <w:t>2.33</w:t>
            </w:r>
          </w:p>
        </w:tc>
        <w:tc>
          <w:tcPr>
            <w:tcW w:w="2039" w:type="dxa"/>
            <w:shd w:val="clear" w:color="auto" w:fill="auto"/>
            <w:vAlign w:val="center"/>
          </w:tcPr>
          <w:p>
            <w:pPr>
              <w:spacing w:after="0"/>
              <w:jc w:val="center"/>
            </w:pPr>
            <w:r>
              <w:t>Backoff is computed as 95% percentile of CCDF of [cubic metric] over the preambles in the RO. Note: If cubic metric is not used, information on the backoff metric used should be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P_TX (dBm)</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16.2</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22.22</w:t>
            </w:r>
          </w:p>
        </w:tc>
        <w:tc>
          <w:tcPr>
            <w:tcW w:w="972" w:type="dxa"/>
            <w:shd w:val="clear" w:color="auto" w:fill="auto"/>
            <w:vAlign w:val="center"/>
          </w:tcPr>
          <w:p>
            <w:pPr>
              <w:spacing w:after="0"/>
              <w:jc w:val="center"/>
            </w:pPr>
            <w:r>
              <w:rPr>
                <w:rFonts w:hint="eastAsia" w:eastAsia="宋体"/>
                <w:lang w:val="en-US" w:eastAsia="zh-CN"/>
              </w:rPr>
              <w:t>20.67</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22.18</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20.67</w:t>
            </w:r>
          </w:p>
        </w:tc>
        <w:tc>
          <w:tcPr>
            <w:tcW w:w="2039" w:type="dxa"/>
            <w:shd w:val="clear" w:color="auto" w:fill="auto"/>
            <w:vAlign w:val="center"/>
          </w:tcPr>
          <w:p>
            <w:pPr>
              <w:spacing w:after="0"/>
              <w:jc w:val="center"/>
            </w:pPr>
            <w:r>
              <w:t>P_TX=min(P_max, 23- Backoff) is maximum allowed transmit power for the waveform considering backoff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MCL (dB)</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124.6</w:t>
            </w:r>
          </w:p>
        </w:tc>
        <w:tc>
          <w:tcPr>
            <w:tcW w:w="1362" w:type="dxa"/>
            <w:shd w:val="clear" w:color="auto" w:fill="auto"/>
            <w:vAlign w:val="center"/>
          </w:tcPr>
          <w:p>
            <w:pPr>
              <w:spacing w:after="0"/>
              <w:jc w:val="center"/>
              <w:rPr>
                <w:rFonts w:hint="eastAsia" w:eastAsia="宋体"/>
                <w:lang w:val="en-US" w:eastAsia="zh-CN"/>
              </w:rPr>
            </w:pPr>
            <w:r>
              <w:rPr>
                <w:rFonts w:hint="eastAsia" w:eastAsia="宋体"/>
                <w:lang w:val="en-US" w:eastAsia="zh-CN"/>
              </w:rPr>
              <w:t>131.02</w:t>
            </w:r>
          </w:p>
          <w:p>
            <w:pPr>
              <w:spacing w:after="0"/>
              <w:jc w:val="center"/>
              <w:rPr>
                <w:rFonts w:eastAsia="宋体"/>
                <w:lang w:val="en-US" w:eastAsia="zh-CN"/>
              </w:rPr>
            </w:pPr>
          </w:p>
        </w:tc>
        <w:tc>
          <w:tcPr>
            <w:tcW w:w="972" w:type="dxa"/>
            <w:shd w:val="clear" w:color="auto" w:fill="auto"/>
            <w:vAlign w:val="center"/>
          </w:tcPr>
          <w:p>
            <w:pPr>
              <w:spacing w:after="0"/>
              <w:jc w:val="center"/>
            </w:pPr>
            <w:r>
              <w:rPr>
                <w:rFonts w:hint="eastAsia" w:eastAsia="宋体"/>
                <w:lang w:val="en-US" w:eastAsia="zh-CN"/>
              </w:rPr>
              <w:t>129.17</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134.94</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133.15</w:t>
            </w:r>
          </w:p>
        </w:tc>
        <w:tc>
          <w:tcPr>
            <w:tcW w:w="2039" w:type="dxa"/>
            <w:shd w:val="clear" w:color="auto" w:fill="auto"/>
            <w:vAlign w:val="center"/>
          </w:tcPr>
          <w:p>
            <w:pPr>
              <w:spacing w:after="0"/>
              <w:jc w:val="center"/>
            </w:pPr>
            <w:r>
              <w:t>MCL = P_TX-SNR-Np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N_FDM</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4</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1</w:t>
            </w:r>
          </w:p>
        </w:tc>
        <w:tc>
          <w:tcPr>
            <w:tcW w:w="972" w:type="dxa"/>
            <w:shd w:val="clear" w:color="auto" w:fill="auto"/>
            <w:vAlign w:val="center"/>
          </w:tcPr>
          <w:p>
            <w:pPr>
              <w:spacing w:after="0"/>
              <w:jc w:val="center"/>
            </w:pPr>
            <w:r>
              <w:rPr>
                <w:rFonts w:hint="eastAsia" w:eastAsia="宋体"/>
                <w:lang w:val="en-US" w:eastAsia="zh-CN"/>
              </w:rPr>
              <w:t>1</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1</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1</w:t>
            </w:r>
          </w:p>
        </w:tc>
        <w:tc>
          <w:tcPr>
            <w:tcW w:w="2039" w:type="dxa"/>
            <w:shd w:val="clear" w:color="auto" w:fill="auto"/>
            <w:vAlign w:val="center"/>
          </w:tcPr>
          <w:p>
            <w:pPr>
              <w:spacing w:after="0"/>
              <w:jc w:val="center"/>
            </w:pPr>
            <w:r>
              <w:t># of ROs in 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N_</w:t>
            </w:r>
            <w:r>
              <w:rPr>
                <w:rFonts w:hint="eastAsia" w:eastAsia="宋体"/>
                <w:lang w:val="en-US" w:eastAsia="zh-CN"/>
              </w:rPr>
              <w:t>T</w:t>
            </w:r>
            <w:r>
              <w:t>DM</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2</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2</w:t>
            </w:r>
          </w:p>
        </w:tc>
        <w:tc>
          <w:tcPr>
            <w:tcW w:w="972" w:type="dxa"/>
            <w:shd w:val="clear" w:color="auto" w:fill="auto"/>
            <w:vAlign w:val="center"/>
          </w:tcPr>
          <w:p>
            <w:pPr>
              <w:spacing w:after="0"/>
              <w:jc w:val="center"/>
            </w:pPr>
            <w:r>
              <w:rPr>
                <w:rFonts w:hint="eastAsia" w:eastAsia="宋体"/>
                <w:lang w:val="en-US" w:eastAsia="zh-CN"/>
              </w:rPr>
              <w:t>2</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2</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2</w:t>
            </w:r>
          </w:p>
        </w:tc>
        <w:tc>
          <w:tcPr>
            <w:tcW w:w="2039" w:type="dxa"/>
            <w:shd w:val="clear" w:color="auto" w:fill="auto"/>
            <w:vAlign w:val="center"/>
          </w:tcPr>
          <w:p>
            <w:pPr>
              <w:spacing w:after="0"/>
              <w:jc w:val="center"/>
            </w:pPr>
            <w:r>
              <w:t xml:space="preserve"># of ROs in </w:t>
            </w:r>
            <w:r>
              <w:rPr>
                <w:rFonts w:hint="eastAsia" w:eastAsia="宋体"/>
                <w:lang w:val="en-US" w:eastAsia="zh-CN"/>
              </w:rPr>
              <w:t>1ms</w:t>
            </w:r>
          </w:p>
        </w:tc>
      </w:tr>
    </w:tbl>
    <w:p>
      <w:pPr>
        <w:spacing w:before="137" w:beforeLines="50" w:line="260" w:lineRule="auto"/>
        <w:jc w:val="both"/>
        <w:rPr>
          <w:rFonts w:hint="eastAsia" w:eastAsia="宋体"/>
          <w:lang w:val="en-US" w:eastAsia="zh-CN"/>
        </w:rPr>
      </w:pPr>
      <w:r>
        <w:rPr>
          <w:rFonts w:hint="eastAsia"/>
          <w:lang w:val="en-US" w:eastAsia="zh-CN"/>
        </w:rPr>
        <w:t xml:space="preserve">From the perspective of capacity, although new long PRACH sequences have larger capacity than repetition method, PRACH capacity for NR-U </w:t>
      </w:r>
      <w:r>
        <w:rPr>
          <w:lang w:val="en-US" w:eastAsia="zh-CN"/>
        </w:rPr>
        <w:t xml:space="preserve">may not be a critical issue, </w:t>
      </w:r>
      <w:r>
        <w:rPr>
          <w:rFonts w:hint="eastAsia"/>
          <w:lang w:val="en-US" w:eastAsia="zh-CN"/>
        </w:rPr>
        <w:t xml:space="preserve">since NR-U </w:t>
      </w:r>
      <w:r>
        <w:rPr>
          <w:lang w:val="en-US" w:eastAsia="ja-JP"/>
        </w:rPr>
        <w:t xml:space="preserve">mainly targets for the </w:t>
      </w:r>
      <w:r>
        <w:rPr>
          <w:rFonts w:hint="eastAsia"/>
          <w:lang w:val="en-US" w:eastAsia="zh-CN"/>
        </w:rPr>
        <w:t>small cell scenario.</w:t>
      </w:r>
    </w:p>
    <w:p>
      <w:pPr>
        <w:spacing w:before="120" w:line="260" w:lineRule="auto"/>
        <w:jc w:val="both"/>
        <w:rPr>
          <w:rFonts w:hint="eastAsia" w:eastAsia="宋体"/>
          <w:lang w:val="en-US" w:eastAsia="zh-CN"/>
        </w:rPr>
      </w:pPr>
      <w:r>
        <w:rPr>
          <w:rFonts w:hint="eastAsia" w:eastAsia="宋体"/>
          <w:lang w:val="en-US" w:eastAsia="zh-CN"/>
        </w:rPr>
        <w:t xml:space="preserve">Based on the above discussion, considering the impacts on NR specification, we suggest that </w:t>
      </w:r>
      <w:r>
        <w:rPr>
          <w:rFonts w:eastAsia="宋体"/>
          <w:lang w:val="en-US" w:eastAsia="zh-CN"/>
        </w:rPr>
        <w:t>legacy</w:t>
      </w:r>
      <w:r>
        <w:t xml:space="preserve"> NR PRACH sequence of length 139 mapped to contiguous subcarriers, with repetitions in frequency</w:t>
      </w:r>
      <w:r>
        <w:rPr>
          <w:rFonts w:hint="eastAsia" w:eastAsia="宋体"/>
          <w:lang w:val="en-US" w:eastAsia="zh-CN"/>
        </w:rPr>
        <w:t xml:space="preserve"> domain can be supported</w:t>
      </w:r>
      <w:r>
        <w:rPr>
          <w:rFonts w:eastAsia="宋体"/>
          <w:lang w:val="en-US" w:eastAsia="zh-CN"/>
        </w:rPr>
        <w:t xml:space="preserve"> </w:t>
      </w:r>
      <w:r>
        <w:rPr>
          <w:rFonts w:hint="eastAsia" w:eastAsia="宋体"/>
          <w:lang w:val="en-US" w:eastAsia="zh-CN"/>
        </w:rPr>
        <w:t>for NR-U. Considering performance and complexity, 4</w:t>
      </w:r>
      <w:r>
        <w:rPr>
          <w:rFonts w:eastAsia="宋体"/>
          <w:lang w:val="en-US" w:eastAsia="zh-CN"/>
        </w:rPr>
        <w:t xml:space="preserve"> repetitions </w:t>
      </w:r>
      <w:r>
        <w:rPr>
          <w:rFonts w:hint="eastAsia" w:eastAsia="宋体"/>
          <w:lang w:val="en-US" w:eastAsia="zh-CN"/>
        </w:rPr>
        <w:t>for 30KHz SCS and 8</w:t>
      </w:r>
      <w:r>
        <w:rPr>
          <w:rFonts w:eastAsia="宋体"/>
          <w:lang w:val="en-US" w:eastAsia="zh-CN"/>
        </w:rPr>
        <w:t xml:space="preserve"> repetitions </w:t>
      </w:r>
      <w:r>
        <w:rPr>
          <w:rFonts w:hint="eastAsia" w:eastAsia="宋体"/>
          <w:lang w:val="en-US" w:eastAsia="zh-CN"/>
        </w:rPr>
        <w:t xml:space="preserve">for 15KHz SCS with </w:t>
      </w:r>
      <w:r>
        <w:rPr>
          <w:rFonts w:hint="default" w:eastAsia="Times New Roman" w:cs="Times"/>
          <w:sz w:val="20"/>
          <w:szCs w:val="20"/>
          <w:lang w:val="en-US" w:eastAsia="zh-CN"/>
        </w:rPr>
        <w:t>the phase rotation</w:t>
      </w:r>
      <w:r>
        <w:rPr>
          <w:rFonts w:hint="eastAsia" w:cs="Times"/>
          <w:sz w:val="20"/>
          <w:szCs w:val="20"/>
          <w:lang w:val="en-US" w:eastAsia="zh-CN"/>
        </w:rPr>
        <w:t xml:space="preserve"> </w:t>
      </w:r>
      <w:r>
        <w:rPr>
          <w:rFonts w:hint="eastAsia" w:eastAsia="宋体"/>
          <w:lang w:val="en-US" w:eastAsia="zh-CN"/>
        </w:rPr>
        <w:t xml:space="preserve">can be supported. </w:t>
      </w:r>
    </w:p>
    <w:p>
      <w:pPr>
        <w:numPr>
          <w:ilvl w:val="0"/>
          <w:numId w:val="0"/>
        </w:numPr>
        <w:spacing w:before="120" w:line="260" w:lineRule="auto"/>
        <w:jc w:val="both"/>
        <w:outlineLvl w:val="9"/>
        <w:rPr>
          <w:rFonts w:hint="eastAsia" w:eastAsia="宋体"/>
          <w:lang w:val="en-US" w:eastAsia="zh-CN"/>
        </w:rPr>
      </w:pPr>
      <w:r>
        <w:rPr>
          <w:rFonts w:hint="default" w:cs="Times New Roman"/>
          <w:b w:val="0"/>
          <w:bCs w:val="0"/>
          <w:i w:val="0"/>
          <w:iCs w:val="0"/>
          <w:sz w:val="20"/>
          <w:szCs w:val="20"/>
          <w:lang w:val="en-US" w:eastAsia="zh-CN"/>
        </w:rPr>
        <w:t xml:space="preserve">For the </w:t>
      </w:r>
      <w:r>
        <w:rPr>
          <w:rFonts w:hint="default" w:ascii="Times New Roman" w:hAnsi="Times New Roman" w:eastAsia="Times New Roman" w:cs="Times New Roman"/>
          <w:b w:val="0"/>
          <w:bCs w:val="0"/>
          <w:i w:val="0"/>
          <w:iCs w:val="0"/>
          <w:sz w:val="20"/>
          <w:szCs w:val="20"/>
          <w:vertAlign w:val="baseline"/>
          <w:lang w:val="en-US" w:eastAsia="zh-CN"/>
        </w:rPr>
        <w:t xml:space="preserve">CM reduction of repetition of Rel-15,the receiver can detect the phase offset </w:t>
      </w:r>
      <w:r>
        <w:rPr>
          <w:rFonts w:hint="default" w:ascii="Times New Roman" w:hAnsi="Times New Roman" w:eastAsia="Times New Roman" w:cs="Times New Roman"/>
          <w:lang w:val="en-US" w:eastAsia="zh-CN"/>
        </w:rPr>
        <w:t>and compensate it in the equalization process without dedicated signalling.</w:t>
      </w:r>
    </w:p>
    <w:p>
      <w:pPr>
        <w:jc w:val="both"/>
        <w:rPr>
          <w:rFonts w:eastAsia="宋体"/>
          <w:i/>
          <w:iCs/>
          <w:lang w:val="en-US" w:eastAsia="zh-CN"/>
        </w:rPr>
      </w:pPr>
      <w:r>
        <w:rPr>
          <w:rFonts w:hint="eastAsia" w:eastAsia="宋体"/>
          <w:b/>
          <w:bCs/>
          <w:sz w:val="21"/>
          <w:lang w:val="en-US" w:eastAsia="zh-CN"/>
        </w:rPr>
        <w:t>Proposal 11</w:t>
      </w:r>
      <w:r>
        <w:rPr>
          <w:rFonts w:hint="eastAsia" w:eastAsia="宋体"/>
          <w:iCs/>
          <w:sz w:val="21"/>
          <w:lang w:val="en-US" w:eastAsia="zh-CN"/>
        </w:rPr>
        <w:t>:</w:t>
      </w:r>
      <w:r>
        <w:rPr>
          <w:rFonts w:eastAsia="宋体"/>
          <w:iCs/>
          <w:sz w:val="21"/>
          <w:lang w:val="en-US" w:eastAsia="zh-CN"/>
        </w:rPr>
        <w:t xml:space="preserve"> </w:t>
      </w:r>
      <w:r>
        <w:rPr>
          <w:rFonts w:hint="eastAsia" w:eastAsia="宋体"/>
          <w:bCs/>
          <w:i/>
          <w:iCs/>
          <w:lang w:val="en-US" w:eastAsia="zh-CN"/>
        </w:rPr>
        <w:t>Legacy NR PRACH sequence of length 139 mapped to contiguous subcarriers with repetitions in frequency can be supported for NR-U.</w:t>
      </w:r>
    </w:p>
    <w:p>
      <w:pPr>
        <w:spacing w:before="120" w:line="260" w:lineRule="auto"/>
        <w:jc w:val="both"/>
        <w:rPr>
          <w:rFonts w:hint="eastAsia" w:eastAsia="宋体" w:cs="Times New Roman"/>
          <w:bCs/>
          <w:i/>
          <w:iCs/>
          <w:sz w:val="20"/>
          <w:szCs w:val="20"/>
          <w:lang w:val="en-US" w:eastAsia="zh-CN"/>
        </w:rPr>
      </w:pPr>
      <w:r>
        <w:rPr>
          <w:rFonts w:hint="eastAsia" w:eastAsia="宋体"/>
          <w:b/>
          <w:bCs/>
          <w:lang w:val="en-US" w:eastAsia="zh-CN"/>
        </w:rPr>
        <w:t xml:space="preserve">Proposal 12: </w:t>
      </w:r>
      <w:r>
        <w:rPr>
          <w:rFonts w:hint="eastAsia" w:eastAsia="宋体"/>
          <w:bCs/>
          <w:i/>
          <w:iCs/>
          <w:lang w:val="en-US" w:eastAsia="zh-CN"/>
        </w:rPr>
        <w:t>4 repetitions with the phase rotation for 30KHz SCS and 8 repetitions with the phase rotation for 15KHz SCS can be supported</w:t>
      </w:r>
      <w:r>
        <w:rPr>
          <w:rFonts w:hint="eastAsia" w:eastAsia="宋体" w:cs="Times New Roman"/>
          <w:bCs/>
          <w:i/>
          <w:iCs/>
          <w:sz w:val="20"/>
          <w:szCs w:val="20"/>
          <w:lang w:val="en-US" w:eastAsia="zh-CN"/>
        </w:rPr>
        <w:t>.</w:t>
      </w:r>
    </w:p>
    <w:p>
      <w:pPr>
        <w:numPr>
          <w:ilvl w:val="0"/>
          <w:numId w:val="0"/>
        </w:numPr>
        <w:spacing w:before="180" w:line="260" w:lineRule="auto"/>
        <w:jc w:val="both"/>
        <w:outlineLvl w:val="2"/>
        <w:rPr>
          <w:rFonts w:hint="eastAsia" w:cs="Times"/>
          <w:b/>
          <w:bCs/>
          <w:sz w:val="22"/>
          <w:szCs w:val="22"/>
          <w:lang w:val="en-US" w:eastAsia="zh-CN"/>
        </w:rPr>
      </w:pPr>
      <w:r>
        <w:rPr>
          <w:rFonts w:hint="eastAsia" w:cs="Times"/>
          <w:b/>
          <w:bCs/>
          <w:sz w:val="22"/>
          <w:szCs w:val="22"/>
          <w:lang w:val="en-US" w:eastAsia="zh-CN"/>
        </w:rPr>
        <w:t xml:space="preserve">3.1.3 </w:t>
      </w:r>
      <w:r>
        <w:rPr>
          <w:rFonts w:hint="eastAsia" w:ascii="Times New Roman" w:hAnsi="Times New Roman" w:eastAsia="Times New Roman" w:cs="Times"/>
          <w:b/>
          <w:bCs/>
          <w:sz w:val="22"/>
          <w:szCs w:val="22"/>
          <w:lang w:val="en-US" w:eastAsia="zh-CN"/>
        </w:rPr>
        <w:t>Specification impact</w:t>
      </w:r>
    </w:p>
    <w:p>
      <w:pPr>
        <w:spacing w:before="180" w:after="120" w:line="240" w:lineRule="auto"/>
        <w:jc w:val="center"/>
        <w:rPr>
          <w:rFonts w:hint="default" w:eastAsia="宋体" w:cs="Times New Roman"/>
          <w:b w:val="0"/>
          <w:bCs w:val="0"/>
          <w:sz w:val="20"/>
          <w:szCs w:val="20"/>
          <w:lang w:val="en-US" w:eastAsia="zh-CN"/>
        </w:rPr>
      </w:pPr>
      <w:r>
        <w:rPr>
          <w:rFonts w:eastAsia="宋体"/>
          <w:lang w:val="en-US" w:eastAsia="zh-CN"/>
        </w:rPr>
        <w:t xml:space="preserve">Table </w:t>
      </w:r>
      <w:r>
        <w:rPr>
          <w:rFonts w:hint="eastAsia" w:eastAsia="宋体"/>
          <w:lang w:val="en-US" w:eastAsia="zh-CN"/>
        </w:rPr>
        <w:t>8</w:t>
      </w:r>
      <w:r>
        <w:rPr>
          <w:rFonts w:hint="default" w:eastAsia="宋体"/>
          <w:lang w:val="en-US" w:eastAsia="zh-CN"/>
        </w:rPr>
        <w:t>:</w:t>
      </w:r>
      <w:r>
        <w:rPr>
          <w:rFonts w:hint="default" w:eastAsia="宋体"/>
          <w:b w:val="0"/>
          <w:bCs w:val="0"/>
          <w:lang w:val="en-US" w:eastAsia="zh-CN"/>
        </w:rPr>
        <w:t xml:space="preserve"> </w:t>
      </w:r>
      <w:r>
        <w:rPr>
          <w:rFonts w:hint="default" w:ascii="Times New Roman" w:hAnsi="Times New Roman" w:eastAsia="宋体" w:cs="Times New Roman"/>
          <w:b w:val="0"/>
          <w:bCs w:val="0"/>
          <w:sz w:val="20"/>
          <w:szCs w:val="20"/>
          <w:lang w:val="en-US" w:eastAsia="zh-CN"/>
        </w:rPr>
        <w:t>Specification impact</w:t>
      </w:r>
      <w:r>
        <w:rPr>
          <w:rFonts w:hint="default" w:eastAsia="宋体" w:cs="Times New Roman"/>
          <w:b w:val="0"/>
          <w:bCs w:val="0"/>
          <w:sz w:val="20"/>
          <w:szCs w:val="20"/>
          <w:lang w:val="en-US" w:eastAsia="zh-CN"/>
        </w:rPr>
        <w:t xml:space="preserve"> of dif</w:t>
      </w:r>
      <w:r>
        <w:rPr>
          <w:rFonts w:hint="eastAsia" w:eastAsia="宋体" w:cs="Times New Roman"/>
          <w:b w:val="0"/>
          <w:bCs w:val="0"/>
          <w:sz w:val="20"/>
          <w:szCs w:val="20"/>
          <w:lang w:val="en-US" w:eastAsia="zh-CN"/>
        </w:rPr>
        <w:t>fer</w:t>
      </w:r>
      <w:r>
        <w:rPr>
          <w:rFonts w:hint="default" w:eastAsia="宋体" w:cs="Times New Roman"/>
          <w:b w:val="0"/>
          <w:bCs w:val="0"/>
          <w:sz w:val="20"/>
          <w:szCs w:val="20"/>
          <w:lang w:val="en-US" w:eastAsia="zh-CN"/>
        </w:rPr>
        <w:t xml:space="preserve">ent </w:t>
      </w:r>
      <w:r>
        <w:rPr>
          <w:rFonts w:eastAsia="宋体"/>
          <w:lang w:val="en-US" w:eastAsia="zh-CN"/>
        </w:rPr>
        <w:t>PRACH frequency mapping</w:t>
      </w:r>
      <w:r>
        <w:rPr>
          <w:rFonts w:hint="default" w:eastAsia="宋体"/>
          <w:lang w:val="en-US" w:eastAsia="zh-CN"/>
        </w:rPr>
        <w:t xml:space="preserve"> manner</w:t>
      </w:r>
    </w:p>
    <w:tbl>
      <w:tblPr>
        <w:tblStyle w:val="34"/>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8"/>
        <w:gridCol w:w="1211"/>
        <w:gridCol w:w="1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8" w:type="dxa"/>
            <w:vAlign w:val="center"/>
          </w:tcPr>
          <w:p>
            <w:pPr>
              <w:numPr>
                <w:ilvl w:val="0"/>
                <w:numId w:val="0"/>
              </w:numPr>
              <w:spacing w:before="180" w:beforeLines="0" w:afterLines="0" w:line="260" w:lineRule="auto"/>
              <w:jc w:val="center"/>
              <w:outlineLvl w:val="9"/>
              <w:rPr>
                <w:rFonts w:hint="eastAsia" w:eastAsia="Times New Roman" w:cs="Times"/>
                <w:b w:val="0"/>
                <w:bCs w:val="0"/>
                <w:i w:val="0"/>
                <w:iCs w:val="0"/>
                <w:sz w:val="22"/>
                <w:szCs w:val="22"/>
                <w:vertAlign w:val="baseline"/>
                <w:lang w:val="en-US" w:eastAsia="zh-CN"/>
              </w:rPr>
            </w:pPr>
          </w:p>
        </w:tc>
        <w:tc>
          <w:tcPr>
            <w:tcW w:w="1211" w:type="dxa"/>
            <w:vAlign w:val="center"/>
          </w:tcPr>
          <w:p>
            <w:pPr>
              <w:numPr>
                <w:ilvl w:val="0"/>
                <w:numId w:val="0"/>
              </w:numPr>
              <w:spacing w:before="180" w:beforeLines="-2147483648" w:after="120" w:afterLines="-2147483648" w:line="240" w:lineRule="auto"/>
              <w:jc w:val="center"/>
              <w:outlineLvl w:val="9"/>
              <w:rPr>
                <w:rFonts w:hint="default" w:eastAsia="宋体" w:cs="Times New Roman"/>
                <w:b w:val="0"/>
                <w:bCs w:val="0"/>
                <w:i w:val="0"/>
                <w:iCs w:val="0"/>
                <w:sz w:val="20"/>
                <w:szCs w:val="20"/>
                <w:vertAlign w:val="baseline"/>
                <w:lang w:val="en-US" w:eastAsia="zh-CN"/>
              </w:rPr>
            </w:pPr>
            <w:r>
              <w:rPr>
                <w:rFonts w:hint="default" w:eastAsia="宋体" w:cs="Times New Roman"/>
                <w:b w:val="0"/>
                <w:bCs w:val="0"/>
                <w:i w:val="0"/>
                <w:iCs w:val="0"/>
                <w:sz w:val="20"/>
                <w:szCs w:val="20"/>
                <w:vertAlign w:val="baseline"/>
                <w:lang w:val="en-US" w:eastAsia="zh-CN"/>
              </w:rPr>
              <w:t>Long sequence</w:t>
            </w:r>
          </w:p>
        </w:tc>
        <w:tc>
          <w:tcPr>
            <w:tcW w:w="1499" w:type="dxa"/>
            <w:vAlign w:val="center"/>
          </w:tcPr>
          <w:p>
            <w:pPr>
              <w:numPr>
                <w:ilvl w:val="0"/>
                <w:numId w:val="0"/>
              </w:numPr>
              <w:spacing w:before="180" w:beforeLines="-2147483648" w:after="120" w:afterLines="-2147483648" w:line="240" w:lineRule="auto"/>
              <w:jc w:val="center"/>
              <w:outlineLvl w:val="9"/>
              <w:rPr>
                <w:rFonts w:hint="default" w:eastAsia="宋体" w:cs="Times New Roman"/>
                <w:b w:val="0"/>
                <w:bCs w:val="0"/>
                <w:i w:val="0"/>
                <w:iCs w:val="0"/>
                <w:sz w:val="20"/>
                <w:szCs w:val="20"/>
                <w:vertAlign w:val="baseline"/>
                <w:lang w:val="en-US" w:eastAsia="zh-CN"/>
              </w:rPr>
            </w:pPr>
            <w:r>
              <w:rPr>
                <w:rFonts w:hint="default" w:eastAsia="宋体" w:cs="Times New Roman"/>
                <w:b w:val="0"/>
                <w:bCs w:val="0"/>
                <w:i w:val="0"/>
                <w:iCs w:val="0"/>
                <w:sz w:val="20"/>
                <w:szCs w:val="20"/>
                <w:vertAlign w:val="baseline"/>
                <w:lang w:val="en-US" w:eastAsia="zh-CN"/>
              </w:rPr>
              <w:t>Repetition of Rel-15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8" w:type="dxa"/>
            <w:vAlign w:val="center"/>
          </w:tcPr>
          <w:p>
            <w:pPr>
              <w:numPr>
                <w:ilvl w:val="-1"/>
                <w:numId w:val="0"/>
              </w:numPr>
              <w:spacing w:before="180" w:beforeLines="-2147483648" w:after="120" w:afterLines="-2147483648" w:line="240" w:lineRule="auto"/>
              <w:ind w:left="0" w:leftChars="0" w:firstLine="0" w:firstLineChars="0"/>
              <w:jc w:val="center"/>
              <w:outlineLvl w:val="9"/>
              <w:rPr>
                <w:rFonts w:hint="default" w:eastAsia="宋体" w:cs="Times New Roman"/>
                <w:b w:val="0"/>
                <w:bCs w:val="0"/>
                <w:i w:val="0"/>
                <w:iCs w:val="0"/>
                <w:sz w:val="20"/>
                <w:szCs w:val="20"/>
                <w:vertAlign w:val="baseline"/>
                <w:lang w:val="en-US" w:eastAsia="zh-CN"/>
              </w:rPr>
            </w:pPr>
            <w:r>
              <w:rPr>
                <w:rFonts w:ascii="Times New Roman" w:hAnsi="Times New Roman" w:eastAsia="宋体"/>
                <w:b w:val="0"/>
                <w:lang w:val="en-US" w:eastAsia="zh-CN"/>
              </w:rPr>
              <w:t>Add new table from logical index to sequence number for new preamble length similar to Table 6.3.3.1-3 and Table 6.3.3.1-4 .</w:t>
            </w:r>
          </w:p>
        </w:tc>
        <w:tc>
          <w:tcPr>
            <w:tcW w:w="1211" w:type="dxa"/>
            <w:vAlign w:val="center"/>
          </w:tcPr>
          <w:p>
            <w:pPr>
              <w:numPr>
                <w:ilvl w:val="0"/>
                <w:numId w:val="0"/>
              </w:numPr>
              <w:spacing w:before="180" w:beforeLines="-2147483648" w:after="120" w:afterLines="-2147483648" w:line="240" w:lineRule="auto"/>
              <w:jc w:val="center"/>
              <w:outlineLvl w:val="9"/>
              <w:rPr>
                <w:rFonts w:hint="default" w:eastAsia="宋体" w:cs="Times New Roman"/>
                <w:b w:val="0"/>
                <w:bCs w:val="0"/>
                <w:i w:val="0"/>
                <w:iCs w:val="0"/>
                <w:sz w:val="20"/>
                <w:szCs w:val="20"/>
                <w:vertAlign w:val="baseline"/>
                <w:lang w:val="en-US" w:eastAsia="zh-CN"/>
              </w:rPr>
            </w:pPr>
            <w:r>
              <w:rPr>
                <w:rFonts w:hint="default" w:eastAsia="宋体" w:cs="Times New Roman"/>
                <w:b w:val="0"/>
                <w:bCs w:val="0"/>
                <w:i w:val="0"/>
                <w:iCs w:val="0"/>
                <w:sz w:val="20"/>
                <w:szCs w:val="20"/>
                <w:vertAlign w:val="baseline"/>
                <w:lang w:val="en-US" w:eastAsia="zh-CN"/>
              </w:rPr>
              <w:t>yes</w:t>
            </w:r>
          </w:p>
        </w:tc>
        <w:tc>
          <w:tcPr>
            <w:tcW w:w="1499" w:type="dxa"/>
            <w:vAlign w:val="center"/>
          </w:tcPr>
          <w:p>
            <w:pPr>
              <w:numPr>
                <w:ilvl w:val="0"/>
                <w:numId w:val="0"/>
              </w:numPr>
              <w:spacing w:before="180" w:beforeLines="-2147483648" w:after="120" w:afterLines="-2147483648" w:line="240" w:lineRule="auto"/>
              <w:jc w:val="center"/>
              <w:outlineLvl w:val="9"/>
              <w:rPr>
                <w:rFonts w:hint="default" w:eastAsia="宋体" w:cs="Times New Roman"/>
                <w:b w:val="0"/>
                <w:bCs w:val="0"/>
                <w:i w:val="0"/>
                <w:iCs w:val="0"/>
                <w:sz w:val="20"/>
                <w:szCs w:val="20"/>
                <w:vertAlign w:val="baseline"/>
                <w:lang w:val="en-US" w:eastAsia="zh-CN"/>
              </w:rPr>
            </w:pPr>
            <w:r>
              <w:rPr>
                <w:rFonts w:hint="default" w:eastAsia="宋体" w:cs="Times New Roman"/>
                <w:b w:val="0"/>
                <w:bCs w:val="0"/>
                <w:i w:val="0"/>
                <w:iCs w:val="0"/>
                <w:sz w:val="20"/>
                <w:szCs w:val="20"/>
                <w:vertAlign w:val="baseline"/>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8" w:type="dxa"/>
            <w:vAlign w:val="center"/>
          </w:tcPr>
          <w:p>
            <w:pPr>
              <w:numPr>
                <w:ilvl w:val="-1"/>
                <w:numId w:val="0"/>
              </w:numPr>
              <w:spacing w:before="180" w:beforeLines="-2147483648" w:after="120" w:afterLines="-2147483648" w:line="240" w:lineRule="auto"/>
              <w:ind w:left="0" w:leftChars="0" w:firstLine="0" w:firstLineChars="0"/>
              <w:jc w:val="center"/>
              <w:outlineLvl w:val="9"/>
              <w:rPr>
                <w:rFonts w:hint="default" w:eastAsia="宋体" w:cs="Times New Roman"/>
                <w:b w:val="0"/>
                <w:bCs w:val="0"/>
                <w:i w:val="0"/>
                <w:iCs w:val="0"/>
                <w:sz w:val="20"/>
                <w:szCs w:val="20"/>
                <w:vertAlign w:val="baseline"/>
                <w:lang w:val="en-US" w:eastAsia="zh-CN"/>
              </w:rPr>
            </w:pPr>
            <w:r>
              <w:rPr>
                <w:rFonts w:hint="default" w:eastAsia="宋体" w:cs="Times New Roman"/>
                <w:b w:val="0"/>
                <w:i w:val="0"/>
                <w:caps w:val="0"/>
                <w:spacing w:val="0"/>
                <w:sz w:val="20"/>
                <w:szCs w:val="20"/>
                <w:shd w:val="clear"/>
                <w:lang w:val="en-US" w:eastAsia="zh-CN"/>
              </w:rPr>
              <w:t xml:space="preserve">Add </w:t>
            </w:r>
            <w:r>
              <w:rPr>
                <w:rFonts w:hint="default" w:ascii="Times New Roman" w:hAnsi="Times New Roman" w:eastAsia="宋体" w:cs="Times New Roman"/>
                <w:b w:val="0"/>
                <w:i w:val="0"/>
                <w:caps w:val="0"/>
                <w:spacing w:val="0"/>
                <w:sz w:val="20"/>
                <w:szCs w:val="20"/>
                <w:shd w:val="clear"/>
                <w:lang w:val="en-US" w:eastAsia="zh-CN"/>
              </w:rPr>
              <w:t>new</w:t>
            </w:r>
            <w:r>
              <w:rPr>
                <w:rFonts w:hint="default" w:eastAsia="宋体" w:cs="Times New Roman"/>
                <w:b w:val="0"/>
                <w:i w:val="0"/>
                <w:caps w:val="0"/>
                <w:spacing w:val="0"/>
                <w:sz w:val="20"/>
                <w:szCs w:val="20"/>
                <w:shd w:val="clear"/>
                <w:lang w:val="en-US" w:eastAsia="zh-CN"/>
              </w:rPr>
              <w:t xml:space="preserve"> table for </w:t>
            </w:r>
            <w:r>
              <w:rPr>
                <w:rFonts w:hint="default" w:ascii="Times New Roman" w:hAnsi="Times New Roman" w:eastAsia="宋体" w:cs="Times New Roman"/>
                <w:b w:val="0"/>
                <w:i w:val="0"/>
                <w:caps w:val="0"/>
                <w:spacing w:val="0"/>
                <w:sz w:val="20"/>
                <w:szCs w:val="20"/>
                <w:shd w:val="clear"/>
                <w:lang w:val="en-US" w:eastAsia="zh-CN"/>
              </w:rPr>
              <w:t>Ncs</w:t>
            </w:r>
            <w:r>
              <w:rPr>
                <w:rFonts w:hint="default" w:eastAsia="宋体" w:cs="Times New Roman"/>
                <w:b w:val="0"/>
                <w:i w:val="0"/>
                <w:caps w:val="0"/>
                <w:spacing w:val="0"/>
                <w:sz w:val="20"/>
                <w:szCs w:val="20"/>
                <w:shd w:val="clear"/>
                <w:lang w:val="en-US" w:eastAsia="zh-CN"/>
              </w:rPr>
              <w:t xml:space="preserve"> may need to be introduced, which is similar to </w:t>
            </w:r>
            <w:r>
              <w:rPr>
                <w:rFonts w:hint="default" w:ascii="Times New Roman" w:hAnsi="Times New Roman" w:eastAsia="宋体" w:cs="Times New Roman"/>
                <w:b w:val="0"/>
                <w:i w:val="0"/>
                <w:caps w:val="0"/>
                <w:spacing w:val="0"/>
                <w:sz w:val="20"/>
                <w:szCs w:val="20"/>
                <w:shd w:val="clear"/>
                <w:lang w:val="en-US" w:eastAsia="zh-CN"/>
              </w:rPr>
              <w:t>the table</w:t>
            </w:r>
            <w:r>
              <w:rPr>
                <w:rFonts w:hint="default" w:eastAsia="宋体" w:cs="Times New Roman"/>
                <w:b w:val="0"/>
                <w:i w:val="0"/>
                <w:caps w:val="0"/>
                <w:spacing w:val="0"/>
                <w:sz w:val="20"/>
                <w:szCs w:val="20"/>
                <w:shd w:val="clear"/>
                <w:lang w:val="en-US" w:eastAsia="zh-CN"/>
              </w:rPr>
              <w:t xml:space="preserve"> </w:t>
            </w:r>
            <w:r>
              <w:rPr>
                <w:rFonts w:hint="default" w:ascii="Times New Roman" w:hAnsi="Times New Roman" w:eastAsia="宋体" w:cs="Times New Roman"/>
                <w:b w:val="0"/>
                <w:i w:val="0"/>
                <w:caps w:val="0"/>
                <w:spacing w:val="0"/>
                <w:sz w:val="20"/>
                <w:szCs w:val="20"/>
                <w:shd w:val="clear"/>
                <w:lang w:val="en-US" w:eastAsia="zh-CN"/>
              </w:rPr>
              <w:t>6.3.3.1-7</w:t>
            </w:r>
            <w:r>
              <w:rPr>
                <w:rFonts w:hint="default" w:eastAsia="宋体" w:cs="Times New Roman"/>
                <w:b w:val="0"/>
                <w:i w:val="0"/>
                <w:caps w:val="0"/>
                <w:spacing w:val="0"/>
                <w:sz w:val="20"/>
                <w:szCs w:val="20"/>
                <w:shd w:val="clear"/>
                <w:lang w:val="en-US" w:eastAsia="zh-CN"/>
              </w:rPr>
              <w:t xml:space="preserve"> as specified in TS 38.211</w:t>
            </w:r>
          </w:p>
        </w:tc>
        <w:tc>
          <w:tcPr>
            <w:tcW w:w="1211" w:type="dxa"/>
            <w:vAlign w:val="center"/>
          </w:tcPr>
          <w:p>
            <w:pPr>
              <w:numPr>
                <w:ilvl w:val="-1"/>
                <w:numId w:val="0"/>
              </w:numPr>
              <w:spacing w:before="180" w:beforeLines="-2147483648" w:after="120" w:afterLines="-2147483648" w:line="240" w:lineRule="auto"/>
              <w:ind w:left="0" w:leftChars="0" w:firstLine="0" w:firstLineChars="0"/>
              <w:jc w:val="center"/>
              <w:outlineLvl w:val="9"/>
              <w:rPr>
                <w:rFonts w:hint="default" w:eastAsia="宋体" w:cs="Times New Roman"/>
                <w:b w:val="0"/>
                <w:bCs w:val="0"/>
                <w:i w:val="0"/>
                <w:iCs w:val="0"/>
                <w:sz w:val="20"/>
                <w:szCs w:val="20"/>
                <w:vertAlign w:val="baseline"/>
                <w:lang w:val="en-US" w:eastAsia="zh-CN"/>
              </w:rPr>
            </w:pPr>
            <w:r>
              <w:rPr>
                <w:rFonts w:hint="default" w:eastAsia="宋体" w:cs="Times New Roman"/>
                <w:b w:val="0"/>
                <w:bCs w:val="0"/>
                <w:i w:val="0"/>
                <w:iCs w:val="0"/>
                <w:sz w:val="20"/>
                <w:szCs w:val="20"/>
                <w:vertAlign w:val="baseline"/>
                <w:lang w:val="en-US" w:eastAsia="zh-CN"/>
              </w:rPr>
              <w:t>yes</w:t>
            </w:r>
          </w:p>
        </w:tc>
        <w:tc>
          <w:tcPr>
            <w:tcW w:w="1499" w:type="dxa"/>
            <w:vAlign w:val="center"/>
          </w:tcPr>
          <w:p>
            <w:pPr>
              <w:numPr>
                <w:ilvl w:val="-1"/>
                <w:numId w:val="0"/>
              </w:numPr>
              <w:spacing w:before="180" w:beforeLines="-2147483648" w:after="120" w:afterLines="-2147483648" w:line="240" w:lineRule="auto"/>
              <w:ind w:left="0" w:leftChars="0" w:firstLine="0" w:firstLineChars="0"/>
              <w:jc w:val="center"/>
              <w:outlineLvl w:val="9"/>
              <w:rPr>
                <w:rFonts w:hint="default" w:eastAsia="宋体" w:cs="Times New Roman"/>
                <w:b w:val="0"/>
                <w:bCs w:val="0"/>
                <w:i w:val="0"/>
                <w:iCs w:val="0"/>
                <w:sz w:val="20"/>
                <w:szCs w:val="20"/>
                <w:vertAlign w:val="baseline"/>
                <w:lang w:val="en-US" w:eastAsia="zh-CN"/>
              </w:rPr>
            </w:pPr>
            <w:r>
              <w:rPr>
                <w:rFonts w:hint="default" w:eastAsia="宋体" w:cs="Times New Roman"/>
                <w:b w:val="0"/>
                <w:bCs w:val="0"/>
                <w:i w:val="0"/>
                <w:iCs w:val="0"/>
                <w:sz w:val="20"/>
                <w:szCs w:val="20"/>
                <w:vertAlign w:val="baseline"/>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8" w:type="dxa"/>
            <w:vAlign w:val="center"/>
          </w:tcPr>
          <w:p>
            <w:pPr>
              <w:numPr>
                <w:ilvl w:val="0"/>
                <w:numId w:val="0"/>
              </w:numPr>
              <w:spacing w:before="180" w:beforeLines="-2147483648" w:after="120" w:afterLines="-2147483648" w:line="240" w:lineRule="auto"/>
              <w:jc w:val="center"/>
              <w:outlineLvl w:val="9"/>
              <w:rPr>
                <w:rFonts w:hint="default" w:eastAsia="宋体" w:cs="Times New Roman"/>
                <w:b w:val="0"/>
                <w:bCs w:val="0"/>
                <w:i w:val="0"/>
                <w:iCs w:val="0"/>
                <w:sz w:val="20"/>
                <w:szCs w:val="20"/>
                <w:vertAlign w:val="baseline"/>
                <w:lang w:val="en-US" w:eastAsia="zh-CN"/>
              </w:rPr>
            </w:pPr>
            <w:r>
              <w:rPr>
                <w:rFonts w:hint="default" w:eastAsia="宋体" w:cs="Times New Roman"/>
                <w:b w:val="0"/>
                <w:i w:val="0"/>
                <w:caps w:val="0"/>
                <w:spacing w:val="0"/>
                <w:sz w:val="20"/>
                <w:szCs w:val="20"/>
                <w:shd w:val="clear"/>
                <w:lang w:val="en-US" w:eastAsia="zh-CN"/>
              </w:rPr>
              <w:t xml:space="preserve">Relevant parameters corresponding to long sequence need to be introduced, which is similar to </w:t>
            </w:r>
            <w:r>
              <w:rPr>
                <w:rFonts w:hint="default" w:ascii="Times New Roman" w:hAnsi="Times New Roman" w:eastAsia="宋体" w:cs="Times New Roman"/>
                <w:b w:val="0"/>
                <w:i w:val="0"/>
                <w:caps w:val="0"/>
                <w:spacing w:val="0"/>
                <w:sz w:val="20"/>
                <w:szCs w:val="20"/>
                <w:shd w:val="clear"/>
                <w:lang w:val="en-US" w:eastAsia="zh-CN"/>
              </w:rPr>
              <w:t>the table</w:t>
            </w:r>
            <w:r>
              <w:rPr>
                <w:rFonts w:hint="default" w:eastAsia="宋体" w:cs="Times New Roman"/>
                <w:b w:val="0"/>
                <w:i w:val="0"/>
                <w:caps w:val="0"/>
                <w:spacing w:val="0"/>
                <w:sz w:val="20"/>
                <w:szCs w:val="20"/>
                <w:shd w:val="clear"/>
                <w:lang w:val="en-US" w:eastAsia="zh-CN"/>
              </w:rPr>
              <w:t xml:space="preserve"> </w:t>
            </w:r>
            <w:r>
              <w:rPr>
                <w:rFonts w:hint="default" w:ascii="Times New Roman" w:hAnsi="Times New Roman" w:eastAsia="宋体" w:cs="Times New Roman"/>
                <w:b w:val="0"/>
                <w:i w:val="0"/>
                <w:caps w:val="0"/>
                <w:spacing w:val="0"/>
                <w:sz w:val="20"/>
                <w:szCs w:val="20"/>
                <w:shd w:val="clear"/>
                <w:lang w:val="en-US" w:eastAsia="zh-CN"/>
              </w:rPr>
              <w:t>6.3.3.2-1</w:t>
            </w:r>
            <w:r>
              <w:rPr>
                <w:rFonts w:hint="default" w:eastAsia="宋体" w:cs="Times New Roman"/>
                <w:b w:val="0"/>
                <w:i w:val="0"/>
                <w:caps w:val="0"/>
                <w:spacing w:val="0"/>
                <w:sz w:val="20"/>
                <w:szCs w:val="20"/>
                <w:shd w:val="clear"/>
                <w:lang w:val="en-US" w:eastAsia="zh-CN"/>
              </w:rPr>
              <w:t xml:space="preserve"> as specified in TS 38.211</w:t>
            </w:r>
          </w:p>
        </w:tc>
        <w:tc>
          <w:tcPr>
            <w:tcW w:w="1211" w:type="dxa"/>
            <w:vAlign w:val="center"/>
          </w:tcPr>
          <w:p>
            <w:pPr>
              <w:numPr>
                <w:ilvl w:val="0"/>
                <w:numId w:val="0"/>
              </w:numPr>
              <w:spacing w:before="180" w:beforeLines="-2147483648" w:after="120" w:afterLines="-2147483648" w:line="240" w:lineRule="auto"/>
              <w:jc w:val="center"/>
              <w:outlineLvl w:val="9"/>
              <w:rPr>
                <w:rFonts w:hint="default" w:eastAsia="宋体" w:cs="Times New Roman"/>
                <w:b w:val="0"/>
                <w:bCs w:val="0"/>
                <w:i w:val="0"/>
                <w:iCs w:val="0"/>
                <w:sz w:val="20"/>
                <w:szCs w:val="20"/>
                <w:vertAlign w:val="baseline"/>
                <w:lang w:val="en-US" w:eastAsia="zh-CN"/>
              </w:rPr>
            </w:pPr>
            <w:r>
              <w:rPr>
                <w:rFonts w:hint="default" w:ascii="Times New Roman" w:hAnsi="Times New Roman" w:eastAsia="宋体" w:cs="Times New Roman"/>
                <w:b w:val="0"/>
                <w:bCs w:val="0"/>
                <w:i w:val="0"/>
                <w:iCs w:val="0"/>
                <w:sz w:val="20"/>
                <w:szCs w:val="20"/>
                <w:vertAlign w:val="baseline"/>
                <w:lang w:val="en-US" w:eastAsia="zh-CN"/>
              </w:rPr>
              <w:t>yes</w:t>
            </w:r>
          </w:p>
        </w:tc>
        <w:tc>
          <w:tcPr>
            <w:tcW w:w="1499" w:type="dxa"/>
            <w:vAlign w:val="center"/>
          </w:tcPr>
          <w:p>
            <w:pPr>
              <w:numPr>
                <w:ilvl w:val="0"/>
                <w:numId w:val="0"/>
              </w:numPr>
              <w:spacing w:before="180" w:beforeLines="-2147483648" w:after="120" w:afterLines="-2147483648" w:line="240" w:lineRule="auto"/>
              <w:jc w:val="center"/>
              <w:outlineLvl w:val="9"/>
              <w:rPr>
                <w:rFonts w:hint="default" w:eastAsia="宋体" w:cs="Times New Roman"/>
                <w:b w:val="0"/>
                <w:bCs w:val="0"/>
                <w:i w:val="0"/>
                <w:iCs w:val="0"/>
                <w:sz w:val="20"/>
                <w:szCs w:val="20"/>
                <w:vertAlign w:val="baseline"/>
                <w:lang w:val="en-US" w:eastAsia="zh-CN"/>
              </w:rPr>
            </w:pPr>
            <w:r>
              <w:rPr>
                <w:rFonts w:hint="default" w:ascii="Times New Roman" w:hAnsi="Times New Roman" w:eastAsia="宋体" w:cs="Times New Roman"/>
                <w:b w:val="0"/>
                <w:bCs w:val="0"/>
                <w:i w:val="0"/>
                <w:iCs w:val="0"/>
                <w:sz w:val="20"/>
                <w:szCs w:val="20"/>
                <w:vertAlign w:val="baseline"/>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8" w:type="dxa"/>
            <w:vAlign w:val="center"/>
          </w:tcPr>
          <w:p>
            <w:pPr>
              <w:numPr>
                <w:ilvl w:val="0"/>
                <w:numId w:val="0"/>
              </w:numPr>
              <w:spacing w:before="180" w:beforeLines="0" w:afterLines="0" w:line="260" w:lineRule="auto"/>
              <w:jc w:val="center"/>
              <w:outlineLvl w:val="9"/>
              <w:rPr>
                <w:rFonts w:hint="eastAsia" w:eastAsia="Times New Roman" w:cs="Times"/>
                <w:b/>
                <w:bCs/>
                <w:i w:val="0"/>
                <w:iCs w:val="0"/>
                <w:sz w:val="22"/>
                <w:szCs w:val="22"/>
                <w:vertAlign w:val="baseline"/>
                <w:lang w:val="en-US" w:eastAsia="zh-CN"/>
              </w:rPr>
            </w:pPr>
            <w:r>
              <w:rPr>
                <w:rFonts w:hint="default" w:eastAsia="宋体"/>
                <w:b w:val="0"/>
                <w:sz w:val="20"/>
                <w:szCs w:val="20"/>
                <w:lang w:val="en-US" w:eastAsia="zh-CN"/>
              </w:rPr>
              <w:t>TS 38.213: SSB to RO mapping updates to SSB to RO bundle mapping with additional high layer parameter indicating RO bundle size</w:t>
            </w:r>
          </w:p>
        </w:tc>
        <w:tc>
          <w:tcPr>
            <w:tcW w:w="1211" w:type="dxa"/>
            <w:vAlign w:val="center"/>
          </w:tcPr>
          <w:p>
            <w:pPr>
              <w:numPr>
                <w:ilvl w:val="0"/>
                <w:numId w:val="0"/>
              </w:numPr>
              <w:spacing w:before="180" w:beforeLines="-2147483648" w:after="120" w:afterLines="-2147483648" w:line="240" w:lineRule="auto"/>
              <w:jc w:val="center"/>
              <w:outlineLvl w:val="9"/>
              <w:rPr>
                <w:rFonts w:hint="default" w:eastAsia="宋体" w:cs="Times New Roman"/>
                <w:b w:val="0"/>
                <w:bCs w:val="0"/>
                <w:i w:val="0"/>
                <w:iCs w:val="0"/>
                <w:sz w:val="20"/>
                <w:szCs w:val="20"/>
                <w:vertAlign w:val="baseline"/>
                <w:lang w:val="en-US" w:eastAsia="zh-CN"/>
              </w:rPr>
            </w:pPr>
            <w:r>
              <w:rPr>
                <w:rFonts w:hint="default" w:eastAsia="宋体" w:cs="Times New Roman"/>
                <w:b w:val="0"/>
                <w:bCs w:val="0"/>
                <w:i w:val="0"/>
                <w:iCs w:val="0"/>
                <w:sz w:val="20"/>
                <w:szCs w:val="20"/>
                <w:vertAlign w:val="baseline"/>
                <w:lang w:val="en-US" w:eastAsia="zh-CN"/>
              </w:rPr>
              <w:t>yes</w:t>
            </w:r>
          </w:p>
        </w:tc>
        <w:tc>
          <w:tcPr>
            <w:tcW w:w="1499" w:type="dxa"/>
            <w:vAlign w:val="center"/>
          </w:tcPr>
          <w:p>
            <w:pPr>
              <w:numPr>
                <w:ilvl w:val="0"/>
                <w:numId w:val="0"/>
              </w:numPr>
              <w:spacing w:before="180" w:beforeLines="-2147483648" w:after="120" w:afterLines="-2147483648" w:line="240" w:lineRule="auto"/>
              <w:jc w:val="center"/>
              <w:outlineLvl w:val="9"/>
              <w:rPr>
                <w:rFonts w:hint="default" w:eastAsia="宋体" w:cs="Times New Roman"/>
                <w:b w:val="0"/>
                <w:bCs w:val="0"/>
                <w:i w:val="0"/>
                <w:iCs w:val="0"/>
                <w:sz w:val="20"/>
                <w:szCs w:val="20"/>
                <w:vertAlign w:val="baseline"/>
                <w:lang w:val="en-US" w:eastAsia="zh-CN"/>
              </w:rPr>
            </w:pPr>
            <w:r>
              <w:rPr>
                <w:rFonts w:hint="eastAsia" w:ascii="Times New Roman" w:hAnsi="Times New Roman" w:eastAsia="宋体" w:cs="Times New Roman"/>
                <w:b w:val="0"/>
                <w:bCs w:val="0"/>
                <w:i w:val="0"/>
                <w:iCs w:val="0"/>
                <w:sz w:val="20"/>
                <w:szCs w:val="20"/>
                <w:vertAlign w:val="baseline"/>
                <w:lang w:val="en-US" w:eastAsia="zh-CN"/>
              </w:rPr>
              <w:t>y</w:t>
            </w:r>
            <w:r>
              <w:rPr>
                <w:rFonts w:hint="default" w:eastAsia="宋体" w:cs="Times New Roman"/>
                <w:b w:val="0"/>
                <w:bCs w:val="0"/>
                <w:i w:val="0"/>
                <w:iCs w:val="0"/>
                <w:sz w:val="20"/>
                <w:szCs w:val="20"/>
                <w:vertAlign w:val="baseline"/>
                <w:lang w:val="en-US" w:eastAsia="zh-CN"/>
              </w:rPr>
              <w:t>es</w:t>
            </w:r>
          </w:p>
        </w:tc>
      </w:tr>
    </w:tbl>
    <w:p>
      <w:pPr>
        <w:spacing w:before="120" w:line="260" w:lineRule="auto"/>
        <w:jc w:val="both"/>
        <w:rPr>
          <w:b/>
          <w:bCs w:val="0"/>
          <w:sz w:val="24"/>
          <w:szCs w:val="24"/>
        </w:rPr>
      </w:pPr>
      <w:r>
        <w:rPr>
          <w:rFonts w:hint="eastAsia" w:eastAsia="宋体"/>
          <w:b/>
          <w:sz w:val="24"/>
          <w:szCs w:val="24"/>
          <w:lang w:val="en-US" w:eastAsia="zh-CN"/>
        </w:rPr>
        <w:t xml:space="preserve">3.3 </w:t>
      </w:r>
      <w:r>
        <w:rPr>
          <w:b/>
          <w:sz w:val="24"/>
          <w:szCs w:val="24"/>
        </w:rPr>
        <w:t>PRACH Numerology</w:t>
      </w:r>
    </w:p>
    <w:p>
      <w:pPr>
        <w:jc w:val="both"/>
        <w:rPr>
          <w:rFonts w:eastAsia="宋体"/>
          <w:i/>
          <w:iCs/>
          <w:lang w:val="en-US" w:eastAsia="zh-CN"/>
        </w:rPr>
      </w:pPr>
      <w:r>
        <w:rPr>
          <w:rFonts w:hint="eastAsia" w:eastAsia="宋体"/>
          <w:lang w:val="en-US" w:eastAsia="zh-CN"/>
        </w:rPr>
        <w:t xml:space="preserve">In Rel-15, the short sequence with length of 139 is supported in NR. SCSs supported </w:t>
      </w:r>
      <w:r>
        <w:rPr>
          <w:rFonts w:eastAsia="宋体"/>
          <w:lang w:val="en-US" w:eastAsia="zh-CN"/>
        </w:rPr>
        <w:t xml:space="preserve">for </w:t>
      </w:r>
      <w:r>
        <w:rPr>
          <w:rFonts w:hint="eastAsia" w:eastAsia="宋体"/>
          <w:lang w:val="en-US" w:eastAsia="zh-CN"/>
        </w:rPr>
        <w:t>short sequence are 15/30</w:t>
      </w:r>
      <w:r>
        <w:rPr>
          <w:rFonts w:eastAsia="宋体"/>
          <w:lang w:val="en-US" w:eastAsia="zh-CN"/>
        </w:rPr>
        <w:t xml:space="preserve"> </w:t>
      </w:r>
      <w:r>
        <w:rPr>
          <w:rFonts w:hint="eastAsia" w:eastAsia="宋体"/>
          <w:lang w:val="en-US" w:eastAsia="zh-CN"/>
        </w:rPr>
        <w:t xml:space="preserve">kHz in below 6 GHz. The short sequence is designed for small cell scenarios and NR-U </w:t>
      </w:r>
      <w:r>
        <w:rPr>
          <w:lang w:val="en-US" w:eastAsia="ja-JP"/>
        </w:rPr>
        <w:t>mainly targets for the</w:t>
      </w:r>
      <w:r>
        <w:rPr>
          <w:rFonts w:hint="eastAsia" w:eastAsia="宋体"/>
          <w:lang w:val="en-US" w:eastAsia="zh-CN"/>
        </w:rPr>
        <w:t xml:space="preserve"> small cell scenario</w:t>
      </w:r>
      <w:r>
        <w:rPr>
          <w:rFonts w:hint="eastAsia"/>
          <w:lang w:val="en-US" w:eastAsia="zh-CN"/>
        </w:rPr>
        <w:t xml:space="preserve">. </w:t>
      </w:r>
      <w:r>
        <w:rPr>
          <w:rFonts w:hint="eastAsia" w:eastAsia="宋体"/>
          <w:lang w:val="en-US" w:eastAsia="zh-CN"/>
        </w:rPr>
        <w:t xml:space="preserve"> It is natural that 15kHz SCS and 30 kHz SCS</w:t>
      </w:r>
      <w:r>
        <w:rPr>
          <w:rFonts w:hint="eastAsia"/>
          <w:lang w:val="en-US" w:eastAsia="zh-CN"/>
        </w:rPr>
        <w:t xml:space="preserve"> should be supported for the </w:t>
      </w:r>
      <w:r>
        <w:rPr>
          <w:rFonts w:hint="eastAsia" w:eastAsia="宋体"/>
          <w:lang w:val="en-US" w:eastAsia="zh-CN"/>
        </w:rPr>
        <w:t xml:space="preserve">short sequence </w:t>
      </w:r>
      <w:r>
        <w:rPr>
          <w:rFonts w:hint="eastAsia"/>
          <w:lang w:val="en-US" w:eastAsia="zh-CN"/>
        </w:rPr>
        <w:t>at least</w:t>
      </w:r>
      <w:r>
        <w:rPr>
          <w:rFonts w:hint="eastAsia" w:eastAsia="宋体"/>
          <w:lang w:val="en-US" w:eastAsia="zh-CN"/>
        </w:rPr>
        <w:t xml:space="preserve"> in below 7G for NR-U. </w:t>
      </w:r>
    </w:p>
    <w:p>
      <w:pPr>
        <w:rPr>
          <w:rFonts w:cs="Times"/>
          <w:b/>
          <w:bCs/>
          <w:sz w:val="22"/>
          <w:szCs w:val="22"/>
          <w:lang w:val="en-US" w:eastAsia="zh-CN"/>
        </w:rPr>
      </w:pPr>
      <w:r>
        <w:rPr>
          <w:rFonts w:hint="eastAsia" w:eastAsia="宋体"/>
          <w:b/>
          <w:bCs/>
          <w:lang w:val="en-US" w:eastAsia="zh-CN"/>
        </w:rPr>
        <w:t>Proposal 13:</w:t>
      </w:r>
      <w:r>
        <w:rPr>
          <w:rFonts w:hint="eastAsia" w:eastAsia="宋体"/>
          <w:i/>
          <w:iCs/>
          <w:lang w:val="en-US" w:eastAsia="zh-CN"/>
        </w:rPr>
        <w:t xml:space="preserve"> </w:t>
      </w:r>
      <w:r>
        <w:rPr>
          <w:rFonts w:hint="eastAsia" w:eastAsia="宋体"/>
          <w:bCs/>
          <w:i/>
          <w:iCs/>
          <w:lang w:val="en-US" w:eastAsia="zh-CN"/>
        </w:rPr>
        <w:t xml:space="preserve"> 15kHz SCS and 30 kHz SCS should be supported in below 7 GHz for NR-U.</w:t>
      </w:r>
    </w:p>
    <w:p>
      <w:pPr>
        <w:pStyle w:val="3"/>
        <w:rPr>
          <w:rFonts w:hint="eastAsia" w:eastAsia="Times New Roman"/>
          <w:b/>
          <w:bCs w:val="0"/>
          <w:sz w:val="24"/>
          <w:szCs w:val="24"/>
          <w:lang w:val="en-US" w:eastAsia="zh-CN"/>
        </w:rPr>
      </w:pPr>
      <w:r>
        <w:rPr>
          <w:rFonts w:hint="eastAsia"/>
          <w:b/>
          <w:bCs w:val="0"/>
          <w:sz w:val="24"/>
          <w:szCs w:val="24"/>
          <w:lang w:val="en-US" w:eastAsia="zh-CN"/>
        </w:rPr>
        <w:t>3.2 Gaps between RACH occasions</w:t>
      </w:r>
    </w:p>
    <w:p>
      <w:pPr>
        <w:spacing w:line="260" w:lineRule="auto"/>
        <w:jc w:val="both"/>
        <w:rPr>
          <w:lang w:val="en-US" w:eastAsia="zh-CN"/>
        </w:rPr>
      </w:pPr>
      <w:r>
        <w:rPr>
          <w:rFonts w:hint="eastAsia"/>
          <w:lang w:val="en-US" w:eastAsia="zh-CN"/>
        </w:rPr>
        <w:t xml:space="preserve">In Rel-15 NR, back to back RACH occasions in time can be configured. In NR-U, a UE has to perform LBT before transmitting RACH preamble. UE may </w:t>
      </w:r>
      <w:r>
        <w:rPr>
          <w:lang w:val="en-US" w:eastAsia="zh-CN"/>
        </w:rPr>
        <w:t xml:space="preserve">be </w:t>
      </w:r>
      <w:r>
        <w:rPr>
          <w:rFonts w:hint="eastAsia"/>
          <w:lang w:val="en-US" w:eastAsia="zh-CN"/>
        </w:rPr>
        <w:t>blocked by a RACH transmission of another UE in the previous RACH occasion.</w:t>
      </w:r>
    </w:p>
    <w:p>
      <w:pPr>
        <w:spacing w:line="260" w:lineRule="auto"/>
        <w:jc w:val="both"/>
        <w:rPr>
          <w:rFonts w:hint="eastAsia"/>
          <w:lang w:val="en-US" w:eastAsia="zh-CN"/>
        </w:rPr>
      </w:pPr>
      <w:r>
        <w:rPr>
          <w:rFonts w:hint="eastAsia"/>
          <w:lang w:val="en-US" w:eastAsia="zh-CN"/>
        </w:rPr>
        <w:t>However, the PRACH blocking issue may not be serious problem since it can be solved easily by implementation. In light</w:t>
      </w:r>
      <w:r>
        <w:rPr>
          <w:lang w:val="en-US" w:eastAsia="zh-CN"/>
        </w:rPr>
        <w:t>ly</w:t>
      </w:r>
      <w:r>
        <w:rPr>
          <w:rFonts w:hint="eastAsia"/>
          <w:lang w:val="en-US" w:eastAsia="zh-CN"/>
        </w:rPr>
        <w:t xml:space="preserve"> load</w:t>
      </w:r>
      <w:r>
        <w:rPr>
          <w:lang w:val="en-US" w:eastAsia="zh-CN"/>
        </w:rPr>
        <w:t>ed</w:t>
      </w:r>
      <w:r>
        <w:rPr>
          <w:rFonts w:hint="eastAsia"/>
          <w:lang w:val="en-US" w:eastAsia="zh-CN"/>
        </w:rPr>
        <w:t xml:space="preserve"> scenarios, RO occupancy ratio is relatively low, and then the probability of block</w:t>
      </w:r>
      <w:r>
        <w:rPr>
          <w:lang w:val="en-US" w:eastAsia="zh-CN"/>
        </w:rPr>
        <w:t>ing</w:t>
      </w:r>
      <w:r>
        <w:rPr>
          <w:rFonts w:hint="eastAsia"/>
          <w:lang w:val="en-US" w:eastAsia="zh-CN"/>
        </w:rPr>
        <w:t xml:space="preserve"> due to continuous RO occupancy is very low. In the medium load, the network may configured ROs with non-continuous in time domain to avoid potential blocking of LBT. In the </w:t>
      </w:r>
      <w:r>
        <w:rPr>
          <w:lang w:val="en-US" w:eastAsia="zh-CN"/>
        </w:rPr>
        <w:t>heavily</w:t>
      </w:r>
      <w:r>
        <w:rPr>
          <w:rFonts w:hint="eastAsia"/>
          <w:lang w:val="en-US" w:eastAsia="zh-CN"/>
        </w:rPr>
        <w:t xml:space="preserve"> load</w:t>
      </w:r>
      <w:r>
        <w:rPr>
          <w:lang w:val="en-US" w:eastAsia="zh-CN"/>
        </w:rPr>
        <w:t>ed scenario</w:t>
      </w:r>
      <w:r>
        <w:rPr>
          <w:rFonts w:hint="eastAsia"/>
          <w:lang w:val="en-US" w:eastAsia="zh-CN"/>
        </w:rPr>
        <w:t xml:space="preserve">, the UE may </w:t>
      </w:r>
      <w:r>
        <w:rPr>
          <w:lang w:val="en-US" w:eastAsia="zh-CN"/>
        </w:rPr>
        <w:t xml:space="preserve">be </w:t>
      </w:r>
      <w:r>
        <w:rPr>
          <w:rFonts w:hint="eastAsia"/>
          <w:lang w:val="en-US" w:eastAsia="zh-CN"/>
        </w:rPr>
        <w:t>blocked due to high RO occupancy ratio. However, there is no need for the UE to try to a h</w:t>
      </w:r>
      <w:r>
        <w:rPr>
          <w:lang w:val="en-US" w:eastAsia="zh-CN"/>
        </w:rPr>
        <w:t>eavily</w:t>
      </w:r>
      <w:r>
        <w:rPr>
          <w:rFonts w:hint="eastAsia"/>
          <w:lang w:val="en-US" w:eastAsia="zh-CN"/>
        </w:rPr>
        <w:t xml:space="preserve"> load</w:t>
      </w:r>
      <w:r>
        <w:rPr>
          <w:lang w:val="en-US" w:eastAsia="zh-CN"/>
        </w:rPr>
        <w:t>ed</w:t>
      </w:r>
      <w:r>
        <w:rPr>
          <w:rFonts w:hint="eastAsia"/>
          <w:lang w:val="en-US" w:eastAsia="zh-CN"/>
        </w:rPr>
        <w:t xml:space="preserve"> cell, since the UE may not have high quality cell service even if it </w:t>
      </w:r>
      <w:r>
        <w:rPr>
          <w:lang w:val="en-US" w:eastAsia="zh-CN"/>
        </w:rPr>
        <w:t xml:space="preserve">gets </w:t>
      </w:r>
      <w:r>
        <w:rPr>
          <w:rFonts w:hint="eastAsia"/>
          <w:lang w:val="en-US" w:eastAsia="zh-CN"/>
        </w:rPr>
        <w:t xml:space="preserve">the </w:t>
      </w:r>
      <w:r>
        <w:rPr>
          <w:lang w:val="en-US" w:eastAsia="zh-CN"/>
        </w:rPr>
        <w:t>access</w:t>
      </w:r>
      <w:r>
        <w:rPr>
          <w:rFonts w:hint="eastAsia"/>
          <w:lang w:val="en-US" w:eastAsia="zh-CN"/>
        </w:rPr>
        <w:t>. The better choice is that the UE should try to select other cells with lower load in this case.</w:t>
      </w:r>
    </w:p>
    <w:p>
      <w:pPr>
        <w:spacing w:line="260" w:lineRule="auto"/>
        <w:jc w:val="both"/>
        <w:rPr>
          <w:rFonts w:hint="eastAsia"/>
          <w:lang w:val="en-US" w:eastAsia="zh-CN"/>
        </w:rPr>
      </w:pPr>
      <w:r>
        <w:rPr>
          <w:rFonts w:hint="eastAsia" w:ascii="Times New Roman" w:hAnsi="Times New Roman" w:cs="Times New Roman"/>
          <w:color w:val="000000"/>
          <w:sz w:val="20"/>
          <w:szCs w:val="20"/>
          <w:shd w:val="clear" w:color="auto" w:fill="FFFFFF"/>
          <w:lang w:val="en-US" w:eastAsia="zh-CN"/>
        </w:rPr>
        <w:t>Based on the brief analysis above, it can be seen that the PRACH blocking issue may need to be concerned only when continuous ROs are configured in the time domain and in very heavily loaded scenario. Even if this extreme situation occurs, it can also be mitigated or solved by implementation method</w:t>
      </w:r>
      <w:r>
        <w:rPr>
          <w:rFonts w:hint="eastAsia" w:cs="Times New Roman"/>
          <w:color w:val="000000"/>
          <w:sz w:val="20"/>
          <w:szCs w:val="20"/>
          <w:shd w:val="clear" w:color="auto" w:fill="FFFFFF"/>
          <w:lang w:val="en-US" w:eastAsia="zh-CN"/>
        </w:rPr>
        <w:t>.</w:t>
      </w:r>
    </w:p>
    <w:p>
      <w:pPr>
        <w:spacing w:line="260" w:lineRule="auto"/>
        <w:jc w:val="both"/>
        <w:rPr>
          <w:rFonts w:hint="default" w:ascii="Times New Roman" w:hAnsi="Times New Roman" w:cs="Times New Roman"/>
          <w:color w:val="000000"/>
          <w:sz w:val="20"/>
          <w:szCs w:val="20"/>
          <w:shd w:val="clear" w:color="auto" w:fill="FFFFFF"/>
        </w:rPr>
      </w:pPr>
      <w:r>
        <w:rPr>
          <w:rFonts w:hint="default" w:ascii="Times New Roman" w:hAnsi="Times New Roman" w:cs="Times New Roman"/>
          <w:color w:val="000000"/>
          <w:sz w:val="20"/>
          <w:szCs w:val="20"/>
          <w:shd w:val="clear" w:color="auto" w:fill="FFFFFF"/>
        </w:rPr>
        <w:t xml:space="preserve">The </w:t>
      </w:r>
      <w:r>
        <w:rPr>
          <w:rFonts w:hint="eastAsia" w:eastAsia="宋体" w:cs="Times New Roman"/>
          <w:color w:val="000000"/>
          <w:sz w:val="20"/>
          <w:szCs w:val="20"/>
          <w:shd w:val="clear" w:color="auto" w:fill="FFFFFF"/>
          <w:lang w:val="en-US" w:eastAsia="zh-CN"/>
        </w:rPr>
        <w:t xml:space="preserve">detailed </w:t>
      </w:r>
      <w:r>
        <w:rPr>
          <w:rFonts w:hint="default" w:ascii="Times New Roman" w:hAnsi="Times New Roman" w:cs="Times New Roman"/>
          <w:color w:val="000000"/>
          <w:sz w:val="20"/>
          <w:szCs w:val="20"/>
          <w:shd w:val="clear" w:color="auto" w:fill="FFFFFF"/>
        </w:rPr>
        <w:t xml:space="preserve">implementation </w:t>
      </w:r>
      <w:r>
        <w:rPr>
          <w:rFonts w:hint="eastAsia" w:eastAsia="宋体" w:cs="Times New Roman"/>
          <w:color w:val="000000"/>
          <w:sz w:val="20"/>
          <w:szCs w:val="20"/>
          <w:shd w:val="clear" w:color="auto" w:fill="FFFFFF"/>
          <w:lang w:val="en-US" w:eastAsia="zh-CN"/>
        </w:rPr>
        <w:t xml:space="preserve">method </w:t>
      </w:r>
      <w:r>
        <w:rPr>
          <w:rFonts w:hint="default" w:ascii="Times New Roman" w:hAnsi="Times New Roman" w:cs="Times New Roman"/>
          <w:color w:val="000000"/>
          <w:sz w:val="20"/>
          <w:szCs w:val="20"/>
          <w:shd w:val="clear" w:color="auto" w:fill="FFFFFF"/>
        </w:rPr>
        <w:t>including</w:t>
      </w:r>
      <w:r>
        <w:rPr>
          <w:rFonts w:hint="eastAsia" w:eastAsia="宋体" w:cs="Times New Roman"/>
          <w:color w:val="000000"/>
          <w:sz w:val="20"/>
          <w:szCs w:val="20"/>
          <w:shd w:val="clear" w:color="auto" w:fill="FFFFFF"/>
          <w:lang w:val="en-US" w:eastAsia="zh-CN"/>
        </w:rPr>
        <w:t xml:space="preserve"> at least one of the following</w:t>
      </w:r>
      <w:r>
        <w:rPr>
          <w:rFonts w:hint="default" w:ascii="Times New Roman" w:hAnsi="Times New Roman" w:cs="Times New Roman"/>
          <w:color w:val="000000"/>
          <w:sz w:val="20"/>
          <w:szCs w:val="20"/>
          <w:shd w:val="clear" w:color="auto" w:fill="FFFFFF"/>
        </w:rPr>
        <w:t xml:space="preserve">: </w:t>
      </w:r>
    </w:p>
    <w:p>
      <w:pPr>
        <w:numPr>
          <w:ilvl w:val="0"/>
          <w:numId w:val="20"/>
        </w:numPr>
        <w:spacing w:after="60" w:line="260" w:lineRule="auto"/>
        <w:ind w:left="420" w:hanging="420"/>
        <w:jc w:val="both"/>
        <w:rPr>
          <w:rFonts w:hint="eastAsia" w:eastAsia="宋体" w:cs="Times New Roman"/>
          <w:color w:val="000000"/>
          <w:sz w:val="20"/>
          <w:szCs w:val="20"/>
          <w:shd w:val="clear" w:color="auto" w:fill="FFFFFF"/>
          <w:lang w:val="en-US" w:eastAsia="zh-CN"/>
        </w:rPr>
      </w:pPr>
      <w:r>
        <w:rPr>
          <w:rFonts w:hint="eastAsia" w:eastAsia="宋体" w:cs="Times New Roman"/>
          <w:b/>
          <w:bCs/>
          <w:color w:val="000000"/>
          <w:sz w:val="20"/>
          <w:szCs w:val="20"/>
          <w:shd w:val="clear" w:color="auto" w:fill="FFFFFF"/>
          <w:lang w:val="en-US" w:eastAsia="zh-CN"/>
        </w:rPr>
        <w:t>Alt-1:</w:t>
      </w:r>
      <w:r>
        <w:rPr>
          <w:rFonts w:hint="eastAsia" w:eastAsia="宋体" w:cs="Times New Roman"/>
          <w:color w:val="000000"/>
          <w:sz w:val="20"/>
          <w:szCs w:val="20"/>
          <w:shd w:val="clear" w:color="auto" w:fill="FFFFFF"/>
          <w:lang w:val="en-US" w:eastAsia="zh-CN"/>
        </w:rPr>
        <w:t xml:space="preserve"> C</w:t>
      </w:r>
      <w:r>
        <w:rPr>
          <w:rFonts w:hint="default" w:ascii="Times New Roman" w:hAnsi="Times New Roman" w:cs="Times New Roman"/>
          <w:color w:val="000000"/>
          <w:sz w:val="20"/>
          <w:szCs w:val="20"/>
          <w:shd w:val="clear" w:color="auto" w:fill="FFFFFF"/>
        </w:rPr>
        <w:t xml:space="preserve">onfigure one SSB </w:t>
      </w:r>
      <w:r>
        <w:rPr>
          <w:rFonts w:hint="eastAsia" w:eastAsia="宋体" w:cs="Times New Roman"/>
          <w:color w:val="000000"/>
          <w:sz w:val="20"/>
          <w:szCs w:val="20"/>
          <w:shd w:val="clear" w:color="auto" w:fill="FFFFFF"/>
          <w:lang w:val="en-US" w:eastAsia="zh-CN"/>
        </w:rPr>
        <w:t xml:space="preserve">mapping </w:t>
      </w:r>
      <w:r>
        <w:rPr>
          <w:rFonts w:hint="default" w:ascii="Times New Roman" w:hAnsi="Times New Roman" w:cs="Times New Roman"/>
          <w:color w:val="000000"/>
          <w:sz w:val="20"/>
          <w:szCs w:val="20"/>
          <w:shd w:val="clear" w:color="auto" w:fill="FFFFFF"/>
        </w:rPr>
        <w:t>to multiple ROs</w:t>
      </w:r>
      <w:r>
        <w:rPr>
          <w:rFonts w:hint="eastAsia" w:eastAsia="宋体" w:cs="Times New Roman"/>
          <w:color w:val="000000"/>
          <w:sz w:val="20"/>
          <w:szCs w:val="20"/>
          <w:shd w:val="clear" w:color="auto" w:fill="FFFFFF"/>
          <w:lang w:val="en-US" w:eastAsia="zh-CN"/>
        </w:rPr>
        <w:t>(</w:t>
      </w:r>
      <w:r>
        <w:rPr>
          <w:rFonts w:hint="eastAsia" w:ascii="Times New Roman" w:hAnsi="Times New Roman" w:cs="Times New Roman"/>
          <w:color w:val="000000"/>
          <w:sz w:val="20"/>
          <w:szCs w:val="20"/>
          <w:shd w:val="clear" w:color="auto" w:fill="FFFFFF"/>
          <w:lang w:val="en-US" w:eastAsia="zh-CN"/>
        </w:rPr>
        <w:t>in the time domain (preferably, LBT can be performed within GT of the previous RO and/or CP of the current RO)</w:t>
      </w:r>
      <w:r>
        <w:rPr>
          <w:rFonts w:hint="eastAsia" w:eastAsia="宋体" w:cs="Times New Roman"/>
          <w:color w:val="000000"/>
          <w:sz w:val="20"/>
          <w:szCs w:val="20"/>
          <w:shd w:val="clear" w:color="auto" w:fill="FFFFFF"/>
          <w:lang w:val="en-US" w:eastAsia="zh-CN"/>
        </w:rPr>
        <w:t>).</w:t>
      </w:r>
    </w:p>
    <w:p>
      <w:pPr>
        <w:numPr>
          <w:ilvl w:val="0"/>
          <w:numId w:val="20"/>
        </w:numPr>
        <w:spacing w:after="60" w:line="260" w:lineRule="auto"/>
        <w:ind w:left="420" w:hanging="420"/>
        <w:jc w:val="both"/>
        <w:rPr>
          <w:rFonts w:hint="eastAsia" w:ascii="Times New Roman" w:hAnsi="Times New Roman" w:cs="Times New Roman"/>
          <w:color w:val="000000"/>
          <w:sz w:val="20"/>
          <w:szCs w:val="20"/>
          <w:shd w:val="clear" w:color="auto" w:fill="FFFFFF"/>
          <w:lang w:val="en-US" w:eastAsia="zh-CN"/>
        </w:rPr>
      </w:pPr>
      <w:r>
        <w:rPr>
          <w:rFonts w:hint="eastAsia" w:eastAsia="宋体" w:cs="Times New Roman"/>
          <w:b/>
          <w:bCs/>
          <w:color w:val="000000"/>
          <w:sz w:val="20"/>
          <w:szCs w:val="20"/>
          <w:shd w:val="clear" w:color="auto" w:fill="FFFFFF"/>
          <w:lang w:val="en-US" w:eastAsia="zh-CN"/>
        </w:rPr>
        <w:t>Alt-2:</w:t>
      </w:r>
      <w:r>
        <w:rPr>
          <w:rFonts w:hint="eastAsia" w:eastAsia="宋体" w:cs="Times New Roman"/>
          <w:color w:val="000000"/>
          <w:sz w:val="20"/>
          <w:szCs w:val="20"/>
          <w:shd w:val="clear" w:color="auto" w:fill="FFFFFF"/>
          <w:lang w:val="en-US" w:eastAsia="zh-CN"/>
        </w:rPr>
        <w:t xml:space="preserve"> </w:t>
      </w:r>
      <w:r>
        <w:rPr>
          <w:rFonts w:hint="eastAsia" w:ascii="Times New Roman" w:hAnsi="Times New Roman" w:cs="Times New Roman"/>
          <w:color w:val="000000"/>
          <w:sz w:val="20"/>
          <w:szCs w:val="20"/>
          <w:shd w:val="clear" w:color="auto" w:fill="FFFFFF"/>
          <w:lang w:val="en-US" w:eastAsia="zh-CN"/>
        </w:rPr>
        <w:t>Non-continuous ROs in the time domain configured by the network</w:t>
      </w:r>
    </w:p>
    <w:p>
      <w:pPr>
        <w:numPr>
          <w:ilvl w:val="0"/>
          <w:numId w:val="20"/>
        </w:numPr>
        <w:spacing w:after="60" w:line="260" w:lineRule="auto"/>
        <w:ind w:left="420" w:hanging="420"/>
        <w:jc w:val="both"/>
        <w:rPr>
          <w:rFonts w:hint="eastAsia" w:ascii="Times New Roman" w:hAnsi="Times New Roman" w:cs="Times New Roman"/>
          <w:color w:val="000000"/>
          <w:sz w:val="20"/>
          <w:szCs w:val="20"/>
          <w:shd w:val="clear" w:color="auto" w:fill="FFFFFF"/>
          <w:lang w:val="en-US" w:eastAsia="zh-CN"/>
        </w:rPr>
      </w:pPr>
      <w:r>
        <w:rPr>
          <w:rFonts w:hint="eastAsia" w:ascii="Times New Roman" w:hAnsi="Times New Roman" w:cs="Times New Roman"/>
          <w:b/>
          <w:bCs/>
          <w:color w:val="000000"/>
          <w:sz w:val="20"/>
          <w:szCs w:val="20"/>
          <w:shd w:val="clear" w:color="auto" w:fill="FFFFFF"/>
          <w:lang w:val="en-US" w:eastAsia="zh-CN"/>
        </w:rPr>
        <w:t>Alt-3:</w:t>
      </w:r>
      <w:r>
        <w:rPr>
          <w:rFonts w:hint="eastAsia" w:ascii="Times New Roman" w:hAnsi="Times New Roman" w:cs="Times New Roman"/>
          <w:color w:val="000000"/>
          <w:sz w:val="20"/>
          <w:szCs w:val="20"/>
          <w:shd w:val="clear" w:color="auto" w:fill="FFFFFF"/>
          <w:lang w:val="en-US" w:eastAsia="zh-CN"/>
        </w:rPr>
        <w:t xml:space="preserve"> Perform LBT within GT of the previous RO and/or CP of the current RO</w:t>
      </w:r>
    </w:p>
    <w:p>
      <w:pPr>
        <w:numPr>
          <w:ilvl w:val="0"/>
          <w:numId w:val="20"/>
        </w:numPr>
        <w:spacing w:after="60" w:line="260" w:lineRule="auto"/>
        <w:ind w:left="420" w:hanging="420"/>
        <w:jc w:val="both"/>
        <w:rPr>
          <w:rFonts w:hint="eastAsia" w:ascii="Times New Roman" w:hAnsi="Times New Roman" w:cs="Times New Roman"/>
          <w:color w:val="000000"/>
          <w:sz w:val="20"/>
          <w:szCs w:val="20"/>
          <w:shd w:val="clear" w:color="auto" w:fill="FFFFFF"/>
          <w:lang w:val="en-US" w:eastAsia="zh-CN"/>
        </w:rPr>
      </w:pPr>
      <w:r>
        <w:rPr>
          <w:rFonts w:hint="eastAsia" w:ascii="Times New Roman" w:hAnsi="Times New Roman" w:cs="Times New Roman"/>
          <w:b/>
          <w:bCs/>
          <w:color w:val="000000"/>
          <w:sz w:val="20"/>
          <w:szCs w:val="20"/>
          <w:shd w:val="clear" w:color="auto" w:fill="FFFFFF"/>
          <w:lang w:val="en-US" w:eastAsia="zh-CN"/>
        </w:rPr>
        <w:t>Alt-4:</w:t>
      </w:r>
      <w:r>
        <w:rPr>
          <w:rFonts w:hint="eastAsia" w:ascii="Times New Roman" w:hAnsi="Times New Roman" w:cs="Times New Roman"/>
          <w:color w:val="000000"/>
          <w:sz w:val="20"/>
          <w:szCs w:val="20"/>
          <w:shd w:val="clear" w:color="auto" w:fill="FFFFFF"/>
          <w:lang w:val="en-US" w:eastAsia="zh-CN"/>
        </w:rPr>
        <w:t xml:space="preserve"> Re-transmission mechanism.</w:t>
      </w:r>
    </w:p>
    <w:p>
      <w:pPr>
        <w:numPr>
          <w:ilvl w:val="0"/>
          <w:numId w:val="0"/>
        </w:numPr>
        <w:spacing w:before="137" w:beforeLines="50" w:after="180" w:afterLines="-2147483648" w:line="260" w:lineRule="auto"/>
        <w:jc w:val="both"/>
        <w:rPr>
          <w:rFonts w:hint="default" w:ascii="Times New Roman" w:hAnsi="Times New Roman" w:eastAsia="新宋体" w:cs="Times New Roman"/>
          <w:color w:val="000000"/>
          <w:sz w:val="20"/>
          <w:szCs w:val="20"/>
          <w:shd w:val="clear" w:color="auto" w:fill="FFFFFF"/>
        </w:rPr>
      </w:pPr>
      <w:r>
        <w:rPr>
          <w:rFonts w:hint="default" w:eastAsia="新宋体" w:cs="Times New Roman"/>
          <w:color w:val="000000"/>
          <w:shd w:val="clear" w:color="auto" w:fill="FFFFFF"/>
          <w:lang w:val="en-US" w:eastAsia="zh-CN"/>
        </w:rPr>
        <w:t xml:space="preserve">For Alt-1, </w:t>
      </w:r>
      <w:r>
        <w:rPr>
          <w:rFonts w:hint="default" w:eastAsia="新宋体" w:cs="Times New Roman"/>
          <w:color w:val="000000"/>
          <w:sz w:val="20"/>
          <w:szCs w:val="20"/>
          <w:shd w:val="clear" w:color="auto" w:fill="FFFFFF"/>
          <w:lang w:val="en-US" w:eastAsia="zh-CN"/>
        </w:rPr>
        <w:t xml:space="preserve">we think that </w:t>
      </w:r>
      <w:r>
        <w:rPr>
          <w:rFonts w:hint="default" w:ascii="Times New Roman" w:hAnsi="Times New Roman" w:eastAsia="新宋体" w:cs="Times New Roman"/>
          <w:color w:val="000000"/>
          <w:sz w:val="20"/>
          <w:szCs w:val="20"/>
          <w:shd w:val="clear" w:color="auto" w:fill="FFFFFF"/>
          <w:lang w:val="en-US" w:eastAsia="zh-CN"/>
        </w:rPr>
        <w:t xml:space="preserve">the </w:t>
      </w:r>
      <w:r>
        <w:rPr>
          <w:rFonts w:hint="default" w:eastAsia="新宋体"/>
          <w:color w:val="000000"/>
          <w:sz w:val="20"/>
          <w:szCs w:val="20"/>
          <w:shd w:val="clear" w:color="auto" w:fill="FFFFFF"/>
          <w:lang w:val="en-US" w:eastAsia="zh-CN"/>
        </w:rPr>
        <w:t>most</w:t>
      </w:r>
      <w:r>
        <w:rPr>
          <w:rFonts w:hint="default" w:ascii="Times New Roman" w:hAnsi="Times New Roman" w:eastAsia="新宋体" w:cs="Times New Roman"/>
          <w:color w:val="000000"/>
          <w:sz w:val="20"/>
          <w:szCs w:val="20"/>
          <w:shd w:val="clear" w:color="auto" w:fill="FFFFFF"/>
          <w:lang w:val="en-US" w:eastAsia="zh-CN"/>
        </w:rPr>
        <w:t xml:space="preserve"> effective way is </w:t>
      </w:r>
      <w:r>
        <w:rPr>
          <w:rFonts w:hint="default" w:eastAsia="新宋体"/>
          <w:color w:val="000000"/>
          <w:sz w:val="20"/>
          <w:szCs w:val="20"/>
          <w:shd w:val="clear" w:color="auto" w:fill="FFFFFF"/>
          <w:lang w:val="en-US" w:eastAsia="zh-CN"/>
        </w:rPr>
        <w:t xml:space="preserve">to </w:t>
      </w:r>
      <w:r>
        <w:rPr>
          <w:rFonts w:hint="default" w:ascii="Times New Roman" w:hAnsi="Times New Roman" w:eastAsia="新宋体" w:cs="Times New Roman"/>
          <w:color w:val="000000"/>
          <w:sz w:val="20"/>
          <w:szCs w:val="20"/>
          <w:shd w:val="clear" w:color="auto" w:fill="FFFFFF"/>
          <w:lang w:val="en-US" w:eastAsia="zh-CN"/>
        </w:rPr>
        <w:t xml:space="preserve">configure </w:t>
      </w:r>
      <w:r>
        <w:rPr>
          <w:rFonts w:hint="default" w:eastAsia="新宋体"/>
          <w:color w:val="000000"/>
          <w:sz w:val="20"/>
          <w:szCs w:val="20"/>
          <w:shd w:val="clear" w:color="auto" w:fill="FFFFFF"/>
          <w:lang w:val="en-US" w:eastAsia="zh-CN"/>
        </w:rPr>
        <w:t xml:space="preserve">a </w:t>
      </w:r>
      <w:r>
        <w:rPr>
          <w:rFonts w:hint="default" w:ascii="Times New Roman" w:hAnsi="Times New Roman" w:eastAsia="新宋体" w:cs="Times New Roman"/>
          <w:color w:val="000000"/>
          <w:sz w:val="20"/>
          <w:szCs w:val="20"/>
          <w:shd w:val="clear" w:color="auto" w:fill="FFFFFF"/>
          <w:lang w:val="en-US" w:eastAsia="zh-CN"/>
        </w:rPr>
        <w:t xml:space="preserve">SSB </w:t>
      </w:r>
      <w:r>
        <w:rPr>
          <w:rFonts w:hint="default" w:eastAsia="新宋体"/>
          <w:color w:val="000000"/>
          <w:sz w:val="20"/>
          <w:szCs w:val="20"/>
          <w:shd w:val="clear" w:color="auto" w:fill="FFFFFF"/>
          <w:lang w:val="en-US" w:eastAsia="zh-CN"/>
        </w:rPr>
        <w:t xml:space="preserve">mapping </w:t>
      </w:r>
      <w:r>
        <w:rPr>
          <w:rFonts w:hint="default" w:ascii="Times New Roman" w:hAnsi="Times New Roman" w:eastAsia="新宋体" w:cs="Times New Roman"/>
          <w:color w:val="000000"/>
          <w:sz w:val="20"/>
          <w:szCs w:val="20"/>
          <w:shd w:val="clear" w:color="auto" w:fill="FFFFFF"/>
          <w:lang w:val="en-US" w:eastAsia="zh-CN"/>
        </w:rPr>
        <w:t xml:space="preserve">to multiple ROs, which </w:t>
      </w:r>
      <w:r>
        <w:rPr>
          <w:rFonts w:hint="default" w:eastAsia="新宋体"/>
          <w:color w:val="000000"/>
          <w:sz w:val="20"/>
          <w:szCs w:val="20"/>
          <w:shd w:val="clear" w:color="auto" w:fill="FFFFFF"/>
          <w:lang w:val="en-US" w:eastAsia="zh-CN"/>
        </w:rPr>
        <w:t xml:space="preserve">would significantly </w:t>
      </w:r>
      <w:r>
        <w:rPr>
          <w:rFonts w:hint="default" w:ascii="Times New Roman" w:hAnsi="Times New Roman" w:eastAsia="新宋体" w:cs="Times New Roman"/>
          <w:color w:val="000000"/>
          <w:sz w:val="20"/>
          <w:szCs w:val="20"/>
          <w:shd w:val="clear" w:color="auto" w:fill="FFFFFF"/>
          <w:lang w:val="en-US" w:eastAsia="zh-CN"/>
        </w:rPr>
        <w:t xml:space="preserve">reduce </w:t>
      </w:r>
      <w:r>
        <w:rPr>
          <w:rFonts w:hint="default" w:eastAsia="新宋体"/>
          <w:color w:val="000000"/>
          <w:sz w:val="20"/>
          <w:szCs w:val="20"/>
          <w:shd w:val="clear" w:color="auto" w:fill="FFFFFF"/>
          <w:lang w:val="en-US" w:eastAsia="zh-CN"/>
        </w:rPr>
        <w:t>blocking</w:t>
      </w:r>
      <w:r>
        <w:rPr>
          <w:rFonts w:hint="default" w:ascii="Times New Roman" w:hAnsi="Times New Roman" w:eastAsia="新宋体" w:cs="Times New Roman"/>
          <w:color w:val="000000"/>
          <w:sz w:val="20"/>
          <w:szCs w:val="20"/>
          <w:shd w:val="clear" w:color="auto" w:fill="FFFFFF"/>
          <w:lang w:val="en-US" w:eastAsia="zh-CN"/>
        </w:rPr>
        <w:t xml:space="preserve"> probability</w:t>
      </w:r>
      <w:r>
        <w:rPr>
          <w:rFonts w:hint="default" w:eastAsia="新宋体" w:cs="Times New Roman"/>
          <w:color w:val="000000"/>
          <w:sz w:val="20"/>
          <w:szCs w:val="20"/>
          <w:shd w:val="clear" w:color="auto" w:fill="FFFFFF"/>
          <w:lang w:val="en-US" w:eastAsia="zh-CN"/>
        </w:rPr>
        <w:t>.</w:t>
      </w:r>
      <w:r>
        <w:rPr>
          <w:rFonts w:hint="default" w:ascii="Times New Roman" w:hAnsi="Times New Roman" w:eastAsia="新宋体" w:cs="Times New Roman"/>
          <w:color w:val="000000"/>
          <w:sz w:val="20"/>
          <w:szCs w:val="20"/>
          <w:shd w:val="clear" w:color="auto" w:fill="FFFFFF"/>
          <w:lang w:val="en-US" w:eastAsia="zh-CN"/>
        </w:rPr>
        <w:t xml:space="preserve">The UE with one SSB </w:t>
      </w:r>
      <w:r>
        <w:rPr>
          <w:rFonts w:hint="default" w:eastAsia="新宋体" w:cs="Times New Roman"/>
          <w:color w:val="000000"/>
          <w:sz w:val="20"/>
          <w:szCs w:val="20"/>
          <w:shd w:val="clear" w:color="auto" w:fill="FFFFFF"/>
          <w:lang w:val="en-US" w:eastAsia="zh-CN"/>
        </w:rPr>
        <w:t xml:space="preserve">mapping </w:t>
      </w:r>
      <w:r>
        <w:rPr>
          <w:rFonts w:hint="default" w:ascii="Times New Roman" w:hAnsi="Times New Roman" w:eastAsia="新宋体" w:cs="Times New Roman"/>
          <w:color w:val="000000"/>
          <w:sz w:val="20"/>
          <w:szCs w:val="20"/>
          <w:shd w:val="clear" w:color="auto" w:fill="FFFFFF"/>
          <w:lang w:val="en-US" w:eastAsia="zh-CN"/>
        </w:rPr>
        <w:t xml:space="preserve">to multiple RO, has random factors for the RO selection. </w:t>
      </w:r>
      <w:r>
        <w:rPr>
          <w:rFonts w:hint="default" w:ascii="Times New Roman" w:hAnsi="Times New Roman" w:eastAsia="新宋体" w:cs="Times New Roman"/>
          <w:color w:val="000000"/>
          <w:sz w:val="20"/>
          <w:szCs w:val="20"/>
          <w:shd w:val="clear" w:color="auto" w:fill="FFFFFF"/>
        </w:rPr>
        <w:t>For NR</w:t>
      </w:r>
      <w:r>
        <w:rPr>
          <w:rFonts w:hint="default" w:ascii="Times New Roman" w:hAnsi="Times New Roman" w:eastAsia="新宋体" w:cs="Times New Roman"/>
          <w:color w:val="000000"/>
          <w:sz w:val="20"/>
          <w:szCs w:val="20"/>
          <w:shd w:val="clear" w:color="auto" w:fill="FFFFFF"/>
          <w:lang w:val="en-US" w:eastAsia="zh-CN"/>
        </w:rPr>
        <w:t>-</w:t>
      </w:r>
      <w:r>
        <w:rPr>
          <w:rFonts w:hint="default" w:ascii="Times New Roman" w:hAnsi="Times New Roman" w:eastAsia="新宋体" w:cs="Times New Roman"/>
          <w:color w:val="000000"/>
          <w:sz w:val="20"/>
          <w:szCs w:val="20"/>
          <w:shd w:val="clear" w:color="auto" w:fill="FFFFFF"/>
        </w:rPr>
        <w:t xml:space="preserve">U, </w:t>
      </w:r>
      <w:r>
        <w:rPr>
          <w:rFonts w:hint="default" w:ascii="Times New Roman" w:hAnsi="Times New Roman" w:eastAsia="新宋体" w:cs="Times New Roman"/>
          <w:color w:val="000000"/>
          <w:sz w:val="20"/>
          <w:szCs w:val="20"/>
          <w:shd w:val="clear" w:color="auto" w:fill="FFFFFF"/>
          <w:lang w:val="en-US" w:eastAsia="zh-CN"/>
        </w:rPr>
        <w:t xml:space="preserve">if Wideband PRACH design (long sequence vs repetition) is supported, then </w:t>
      </w:r>
      <w:r>
        <w:rPr>
          <w:rFonts w:hint="default" w:ascii="Times New Roman" w:hAnsi="Times New Roman" w:eastAsia="新宋体" w:cs="Times New Roman"/>
          <w:color w:val="000000"/>
          <w:sz w:val="20"/>
          <w:szCs w:val="20"/>
          <w:shd w:val="clear" w:color="auto" w:fill="FFFFFF"/>
        </w:rPr>
        <w:t xml:space="preserve">the typical msg1-FDM=1, </w:t>
      </w:r>
      <w:r>
        <w:rPr>
          <w:rFonts w:hint="default" w:ascii="Times New Roman" w:hAnsi="Times New Roman" w:eastAsia="新宋体" w:cs="Times New Roman"/>
          <w:color w:val="000000"/>
          <w:sz w:val="20"/>
          <w:szCs w:val="20"/>
          <w:shd w:val="clear" w:color="auto" w:fill="FFFFFF"/>
          <w:lang w:val="en-US" w:eastAsia="zh-CN"/>
        </w:rPr>
        <w:t>it</w:t>
      </w:r>
      <w:r>
        <w:rPr>
          <w:rFonts w:hint="default" w:ascii="Times New Roman" w:hAnsi="Times New Roman" w:eastAsia="新宋体" w:cs="Times New Roman"/>
          <w:color w:val="000000"/>
          <w:sz w:val="20"/>
          <w:szCs w:val="20"/>
          <w:shd w:val="clear" w:color="auto" w:fill="FFFFFF"/>
        </w:rPr>
        <w:t xml:space="preserve"> means the multiple RO</w:t>
      </w:r>
      <w:r>
        <w:rPr>
          <w:rFonts w:hint="default" w:ascii="Times New Roman" w:hAnsi="Times New Roman" w:eastAsia="新宋体" w:cs="Times New Roman"/>
          <w:color w:val="000000"/>
          <w:sz w:val="20"/>
          <w:szCs w:val="20"/>
          <w:shd w:val="clear" w:color="auto" w:fill="FFFFFF"/>
          <w:lang w:val="en-US" w:eastAsia="zh-CN"/>
        </w:rPr>
        <w:t>s</w:t>
      </w:r>
      <w:r>
        <w:rPr>
          <w:rFonts w:hint="default" w:ascii="Times New Roman" w:hAnsi="Times New Roman" w:eastAsia="新宋体" w:cs="Times New Roman"/>
          <w:color w:val="000000"/>
          <w:sz w:val="20"/>
          <w:szCs w:val="20"/>
          <w:shd w:val="clear" w:color="auto" w:fill="FFFFFF"/>
        </w:rPr>
        <w:t xml:space="preserve"> </w:t>
      </w:r>
      <w:r>
        <w:rPr>
          <w:rFonts w:hint="default" w:ascii="Times New Roman" w:hAnsi="Times New Roman" w:eastAsia="新宋体" w:cs="Times New Roman"/>
          <w:color w:val="000000"/>
          <w:sz w:val="20"/>
          <w:szCs w:val="20"/>
          <w:shd w:val="clear" w:color="auto" w:fill="FFFFFF"/>
          <w:lang w:val="en-US" w:eastAsia="zh-CN"/>
        </w:rPr>
        <w:t xml:space="preserve">mentioned here will </w:t>
      </w:r>
      <w:r>
        <w:rPr>
          <w:rFonts w:hint="default" w:ascii="Times New Roman" w:hAnsi="Times New Roman" w:eastAsia="新宋体" w:cs="Times New Roman"/>
          <w:color w:val="000000"/>
          <w:sz w:val="20"/>
          <w:szCs w:val="20"/>
          <w:shd w:val="clear" w:color="auto" w:fill="FFFFFF"/>
        </w:rPr>
        <w:t>correspond to multiple opportunity in time domain</w:t>
      </w:r>
      <w:r>
        <w:rPr>
          <w:rFonts w:hint="default" w:ascii="Times New Roman" w:hAnsi="Times New Roman" w:eastAsia="新宋体" w:cs="Times New Roman"/>
          <w:color w:val="000000"/>
          <w:sz w:val="20"/>
          <w:szCs w:val="20"/>
          <w:shd w:val="clear" w:color="auto" w:fill="FFFFFF"/>
          <w:lang w:eastAsia="zh-CN"/>
        </w:rPr>
        <w:t>.</w:t>
      </w:r>
      <w:r>
        <w:rPr>
          <w:rFonts w:hint="default" w:ascii="Times New Roman" w:hAnsi="Times New Roman" w:eastAsia="新宋体" w:cs="Times New Roman"/>
          <w:color w:val="000000"/>
          <w:sz w:val="20"/>
          <w:szCs w:val="20"/>
          <w:shd w:val="clear" w:color="auto" w:fill="FFFFFF"/>
          <w:lang w:val="en-US" w:eastAsia="zh-CN"/>
        </w:rPr>
        <w:t xml:space="preserve"> Preferably, LBT can be performed within GT of the previous RO and/or CP of the current RO.</w:t>
      </w:r>
    </w:p>
    <w:p>
      <w:pPr>
        <w:numPr>
          <w:ilvl w:val="-1"/>
          <w:numId w:val="0"/>
        </w:numPr>
        <w:spacing w:line="260" w:lineRule="auto"/>
        <w:ind w:left="0" w:firstLine="0"/>
        <w:jc w:val="both"/>
        <w:rPr>
          <w:rFonts w:hint="eastAsia" w:ascii="Times New Roman" w:hAnsi="Times New Roman" w:cs="Times New Roman"/>
          <w:color w:val="000000"/>
          <w:sz w:val="20"/>
          <w:szCs w:val="20"/>
          <w:shd w:val="clear" w:color="auto" w:fill="FFFFFF"/>
          <w:lang w:val="en-US" w:eastAsia="zh-CN"/>
        </w:rPr>
      </w:pPr>
      <w:r>
        <w:rPr>
          <w:rFonts w:hint="eastAsia" w:ascii="Times New Roman" w:hAnsi="Times New Roman" w:cs="Times New Roman"/>
          <w:color w:val="000000"/>
          <w:sz w:val="20"/>
          <w:szCs w:val="20"/>
          <w:shd w:val="clear" w:color="auto" w:fill="FFFFFF"/>
          <w:lang w:val="en-US" w:eastAsia="zh-CN"/>
        </w:rPr>
        <w:t xml:space="preserve">For example, each of the two UEs has configured that one SSB to one RO. So the two UEs may blocked for using the </w:t>
      </w:r>
      <w:r>
        <w:rPr>
          <w:rFonts w:hint="eastAsia" w:eastAsia="Times New Roman" w:cs="Times New Roman"/>
          <w:color w:val="000000"/>
          <w:sz w:val="20"/>
          <w:szCs w:val="20"/>
          <w:shd w:val="clear" w:color="auto" w:fill="FFFFFF"/>
          <w:lang w:val="en-US" w:eastAsia="zh-CN"/>
        </w:rPr>
        <w:t xml:space="preserve">continuous </w:t>
      </w:r>
      <w:r>
        <w:rPr>
          <w:rFonts w:hint="eastAsia" w:ascii="Times New Roman" w:hAnsi="Times New Roman" w:cs="Times New Roman"/>
          <w:color w:val="000000"/>
          <w:sz w:val="20"/>
          <w:szCs w:val="20"/>
          <w:shd w:val="clear" w:color="auto" w:fill="FFFFFF"/>
          <w:lang w:val="en-US" w:eastAsia="zh-CN"/>
        </w:rPr>
        <w:t xml:space="preserve">RO. If the UEs configured that one SSB to 4 RO, the opportunity for the UE to use the </w:t>
      </w:r>
      <w:r>
        <w:rPr>
          <w:rFonts w:hint="eastAsia" w:eastAsia="Times New Roman" w:cs="Times New Roman"/>
          <w:color w:val="000000"/>
          <w:sz w:val="20"/>
          <w:szCs w:val="20"/>
          <w:shd w:val="clear" w:color="auto" w:fill="FFFFFF"/>
          <w:lang w:val="en-US" w:eastAsia="zh-CN"/>
        </w:rPr>
        <w:t xml:space="preserve">continuous </w:t>
      </w:r>
      <w:r>
        <w:rPr>
          <w:rFonts w:hint="eastAsia" w:ascii="Times New Roman" w:hAnsi="Times New Roman" w:cs="Times New Roman"/>
          <w:color w:val="000000"/>
          <w:sz w:val="20"/>
          <w:szCs w:val="20"/>
          <w:shd w:val="clear" w:color="auto" w:fill="FFFFFF"/>
          <w:lang w:val="en-US" w:eastAsia="zh-CN"/>
        </w:rPr>
        <w:t xml:space="preserve">RO is 1/4*1/4=1/16, that is to say, the chance of the UEs using </w:t>
      </w:r>
      <w:r>
        <w:rPr>
          <w:rFonts w:hint="eastAsia" w:ascii="Times New Roman" w:hAnsi="Times New Roman" w:eastAsia="Times New Roman" w:cs="Times New Roman"/>
          <w:color w:val="000000"/>
          <w:sz w:val="20"/>
          <w:szCs w:val="20"/>
          <w:shd w:val="clear" w:color="auto" w:fill="FFFFFF"/>
          <w:lang w:val="en-US" w:eastAsia="zh-CN"/>
        </w:rPr>
        <w:t xml:space="preserve">discrete </w:t>
      </w:r>
      <w:r>
        <w:rPr>
          <w:rFonts w:hint="eastAsia" w:ascii="Times New Roman" w:hAnsi="Times New Roman" w:cs="Times New Roman"/>
          <w:color w:val="000000"/>
          <w:sz w:val="20"/>
          <w:szCs w:val="20"/>
          <w:shd w:val="clear" w:color="auto" w:fill="FFFFFF"/>
          <w:lang w:val="en-US" w:eastAsia="zh-CN"/>
        </w:rPr>
        <w:t>ROs is 15/16.</w:t>
      </w:r>
    </w:p>
    <w:p>
      <w:pPr>
        <w:numPr>
          <w:ilvl w:val="-1"/>
          <w:numId w:val="0"/>
        </w:numPr>
        <w:spacing w:line="260" w:lineRule="auto"/>
        <w:ind w:left="0" w:firstLine="0"/>
        <w:jc w:val="both"/>
        <w:rPr>
          <w:rFonts w:hint="eastAsia" w:ascii="Times New Roman" w:hAnsi="Times New Roman" w:cs="Times New Roman"/>
          <w:color w:val="000000"/>
          <w:sz w:val="20"/>
          <w:szCs w:val="20"/>
          <w:shd w:val="clear" w:color="auto" w:fill="FFFFFF"/>
          <w:lang w:val="en-US" w:eastAsia="zh-CN"/>
        </w:rPr>
      </w:pPr>
      <w:r>
        <w:rPr>
          <w:rFonts w:hint="eastAsia" w:cs="Times New Roman"/>
          <w:color w:val="000000"/>
          <w:sz w:val="20"/>
          <w:szCs w:val="20"/>
          <w:shd w:val="clear" w:color="auto" w:fill="FFFFFF"/>
          <w:lang w:val="en-US" w:eastAsia="zh-CN"/>
        </w:rPr>
        <w:t xml:space="preserve">Figure 7 shows the typical case of including </w:t>
      </w:r>
      <w:r>
        <w:rPr>
          <w:rFonts w:hint="eastAsia" w:ascii="Times New Roman" w:hAnsi="Times New Roman" w:cs="Times New Roman"/>
          <w:color w:val="000000"/>
          <w:sz w:val="20"/>
          <w:szCs w:val="20"/>
          <w:shd w:val="clear" w:color="auto" w:fill="FFFFFF"/>
          <w:lang w:val="en-US" w:eastAsia="zh-CN"/>
        </w:rPr>
        <w:t>no gap between ROs</w:t>
      </w:r>
      <w:r>
        <w:rPr>
          <w:rFonts w:hint="eastAsia" w:cs="Times New Roman"/>
          <w:color w:val="000000"/>
          <w:sz w:val="20"/>
          <w:szCs w:val="20"/>
          <w:shd w:val="clear" w:color="auto" w:fill="FFFFFF"/>
          <w:lang w:val="en-US" w:eastAsia="zh-CN"/>
        </w:rPr>
        <w:t xml:space="preserve"> case, there are two ROs in the slot 4/9 </w:t>
      </w:r>
      <w:r>
        <w:rPr>
          <w:rFonts w:hint="eastAsia"/>
          <w:color w:val="000000"/>
          <w:shd w:val="clear" w:color="auto" w:fill="FFFFFF"/>
          <w:lang w:val="en-US" w:eastAsia="zh-CN"/>
        </w:rPr>
        <w:t>respectively</w:t>
      </w:r>
      <w:r>
        <w:rPr>
          <w:rFonts w:hint="eastAsia" w:cs="Times New Roman"/>
          <w:color w:val="000000"/>
          <w:sz w:val="20"/>
          <w:szCs w:val="20"/>
          <w:shd w:val="clear" w:color="auto" w:fill="FFFFFF"/>
          <w:lang w:val="en-US" w:eastAsia="zh-CN"/>
        </w:rPr>
        <w:t xml:space="preserve">, only the second RO in the slot has blocking issue, since there are no continuous RO before the the first RO in the slot. </w:t>
      </w:r>
      <w:r>
        <w:rPr>
          <w:rFonts w:hint="eastAsia" w:eastAsia="宋体" w:cs="Times New Roman"/>
          <w:color w:val="000000"/>
          <w:sz w:val="20"/>
          <w:szCs w:val="20"/>
          <w:shd w:val="clear" w:color="auto" w:fill="FFFFFF"/>
          <w:lang w:val="en-US" w:eastAsia="zh-CN"/>
        </w:rPr>
        <w:t xml:space="preserve">If we configure UE1 to the SSB1, which is mapped to the first two ROs in the slot4, and the SSB2 is configured to the UE2 while the SSB2 mapped to the last two ROs in the slot9, the result is that the UE1 and UE2 have no </w:t>
      </w:r>
      <w:r>
        <w:rPr>
          <w:rFonts w:hint="eastAsia" w:cs="Times New Roman"/>
          <w:color w:val="000000"/>
          <w:sz w:val="20"/>
          <w:szCs w:val="20"/>
          <w:shd w:val="clear" w:color="auto" w:fill="FFFFFF"/>
          <w:lang w:val="en-US" w:eastAsia="zh-CN"/>
        </w:rPr>
        <w:t xml:space="preserve">blocking issue using </w:t>
      </w:r>
      <w:r>
        <w:rPr>
          <w:rFonts w:hint="eastAsia"/>
          <w:color w:val="000000"/>
          <w:shd w:val="clear" w:color="auto" w:fill="FFFFFF"/>
          <w:lang w:val="en-US" w:eastAsia="zh-CN"/>
        </w:rPr>
        <w:t>reasonable configuration, even if there is continuous ROs in the RO configuration.</w:t>
      </w:r>
    </w:p>
    <w:p>
      <w:pPr>
        <w:spacing w:before="157" w:beforeLines="50" w:after="157" w:afterLines="50"/>
        <w:jc w:val="center"/>
        <w:rPr>
          <w:rFonts w:hint="default"/>
          <w:sz w:val="21"/>
        </w:rPr>
      </w:pPr>
      <w:r>
        <w:rPr>
          <w:rFonts w:hint="default"/>
          <w:sz w:val="21"/>
        </w:rPr>
        <w:object>
          <v:shape id="_x0000_i1100" o:spt="75" type="#_x0000_t75" style="height:139.25pt;width:451.1pt;" o:ole="t" filled="f" o:preferrelative="t" stroked="f" coordsize="21600,21600">
            <v:path/>
            <v:fill on="f" focussize="0,0"/>
            <v:stroke on="f"/>
            <v:imagedata r:id="rId127" o:title=""/>
            <o:lock v:ext="edit" aspectratio="f"/>
            <w10:wrap type="none"/>
            <w10:anchorlock/>
          </v:shape>
          <o:OLEObject Type="Embed" ProgID="Visio.Drawing.11" ShapeID="_x0000_i1100" DrawAspect="Content" ObjectID="_1468075800" r:id="rId126">
            <o:LockedField>false</o:LockedField>
          </o:OLEObject>
        </w:object>
      </w:r>
    </w:p>
    <w:p>
      <w:pPr>
        <w:numPr>
          <w:ilvl w:val="-1"/>
          <w:numId w:val="0"/>
        </w:numPr>
        <w:spacing w:before="157" w:beforeLines="50" w:after="157" w:afterLines="50" w:line="259" w:lineRule="auto"/>
        <w:ind w:left="0" w:firstLine="0"/>
        <w:jc w:val="center"/>
        <w:rPr>
          <w:rFonts w:hint="eastAsia" w:ascii="Times New Roman" w:hAnsi="Times New Roman" w:cs="Times New Roman"/>
          <w:color w:val="000000"/>
          <w:sz w:val="20"/>
          <w:szCs w:val="20"/>
          <w:shd w:val="clear" w:color="auto" w:fill="FFFFFF"/>
          <w:lang w:val="en-US" w:eastAsia="zh-CN"/>
        </w:rPr>
      </w:pPr>
      <w:r>
        <w:rPr>
          <w:rStyle w:val="25"/>
          <w:rFonts w:hint="eastAsia" w:eastAsia="Times New Roman" w:cs="Times New Roman"/>
          <w:bCs w:val="0"/>
          <w:color w:val="000000"/>
          <w:sz w:val="20"/>
          <w:szCs w:val="20"/>
          <w:shd w:val="clear" w:color="auto" w:fill="FFFFFF"/>
          <w:lang w:val="en-US" w:eastAsia="zh-CN"/>
        </w:rPr>
        <w:t xml:space="preserve">Figure </w:t>
      </w:r>
      <w:r>
        <w:rPr>
          <w:rStyle w:val="25"/>
          <w:rFonts w:hint="eastAsia" w:cs="Times New Roman"/>
          <w:bCs w:val="0"/>
          <w:color w:val="000000"/>
          <w:sz w:val="20"/>
          <w:szCs w:val="20"/>
          <w:shd w:val="clear" w:color="auto" w:fill="FFFFFF"/>
          <w:lang w:val="en-US" w:eastAsia="zh-CN"/>
        </w:rPr>
        <w:t>7</w:t>
      </w:r>
      <w:r>
        <w:rPr>
          <w:rStyle w:val="25"/>
          <w:rFonts w:hint="eastAsia" w:eastAsia="Times New Roman" w:cs="Times New Roman"/>
          <w:bCs w:val="0"/>
          <w:color w:val="000000"/>
          <w:sz w:val="20"/>
          <w:szCs w:val="20"/>
          <w:shd w:val="clear" w:color="auto" w:fill="FFFFFF"/>
          <w:lang w:val="en-US" w:eastAsia="zh-CN"/>
        </w:rPr>
        <w:t>:</w:t>
      </w:r>
      <w:r>
        <w:rPr>
          <w:rStyle w:val="25"/>
          <w:rFonts w:hint="eastAsia" w:eastAsia="Times New Roman" w:cs="Times New Roman"/>
          <w:color w:val="000000"/>
          <w:sz w:val="20"/>
          <w:szCs w:val="20"/>
          <w:shd w:val="clear" w:color="auto" w:fill="FFFFFF"/>
          <w:lang w:val="en-US" w:eastAsia="zh-CN"/>
        </w:rPr>
        <w:t xml:space="preserve"> </w:t>
      </w:r>
      <w:r>
        <w:rPr>
          <w:rFonts w:hint="eastAsia" w:ascii="Times New Roman" w:hAnsi="Times New Roman" w:eastAsia="Times New Roman" w:cs="Times New Roman"/>
          <w:color w:val="000000"/>
          <w:sz w:val="20"/>
          <w:szCs w:val="20"/>
          <w:shd w:val="clear" w:color="auto" w:fill="FFFFFF"/>
          <w:lang w:val="en-US" w:eastAsia="zh-CN"/>
        </w:rPr>
        <w:t xml:space="preserve">RACH occasion in time domain for </w:t>
      </w:r>
      <w:r>
        <w:rPr>
          <w:rFonts w:hint="eastAsia" w:ascii="Times New Roman" w:hAnsi="Times New Roman" w:cs="Times New Roman"/>
          <w:color w:val="000000"/>
          <w:sz w:val="20"/>
          <w:szCs w:val="20"/>
          <w:shd w:val="clear" w:color="auto" w:fill="FFFFFF"/>
          <w:lang w:val="en-US" w:eastAsia="zh-CN"/>
        </w:rPr>
        <w:t>PRACH Configuration Index=1</w:t>
      </w:r>
      <w:r>
        <w:rPr>
          <w:rFonts w:hint="eastAsia" w:cs="Times New Roman"/>
          <w:color w:val="000000"/>
          <w:sz w:val="20"/>
          <w:szCs w:val="20"/>
          <w:shd w:val="clear" w:color="auto" w:fill="FFFFFF"/>
          <w:lang w:val="en-US" w:eastAsia="zh-CN"/>
        </w:rPr>
        <w:t>16</w:t>
      </w:r>
    </w:p>
    <w:p>
      <w:pPr>
        <w:jc w:val="both"/>
        <w:rPr>
          <w:rFonts w:hint="eastAsia" w:ascii="Times New Roman" w:hAnsi="Times New Roman" w:cs="Times New Roman"/>
          <w:color w:val="000000"/>
          <w:sz w:val="20"/>
          <w:szCs w:val="20"/>
          <w:shd w:val="clear" w:color="auto" w:fill="FFFFFF"/>
          <w:lang w:val="en-US" w:eastAsia="zh-CN"/>
        </w:rPr>
      </w:pPr>
      <w:r>
        <w:rPr>
          <w:rFonts w:hint="eastAsia" w:ascii="Times New Roman" w:hAnsi="Times New Roman" w:cs="Times New Roman"/>
          <w:color w:val="000000"/>
          <w:sz w:val="20"/>
          <w:szCs w:val="20"/>
          <w:shd w:val="clear" w:color="auto" w:fill="FFFFFF"/>
          <w:lang w:val="en-US" w:eastAsia="zh-CN"/>
        </w:rPr>
        <w:t xml:space="preserve">For </w:t>
      </w:r>
      <w:r>
        <w:rPr>
          <w:rFonts w:hint="eastAsia" w:cs="Times New Roman"/>
          <w:color w:val="000000"/>
          <w:sz w:val="20"/>
          <w:szCs w:val="20"/>
          <w:shd w:val="clear" w:color="auto" w:fill="FFFFFF"/>
          <w:lang w:val="en-US" w:eastAsia="zh-CN"/>
        </w:rPr>
        <w:t>Alt-</w:t>
      </w:r>
      <w:r>
        <w:rPr>
          <w:rFonts w:hint="eastAsia" w:ascii="Times New Roman" w:hAnsi="Times New Roman" w:cs="Times New Roman"/>
          <w:color w:val="000000"/>
          <w:sz w:val="20"/>
          <w:szCs w:val="20"/>
          <w:shd w:val="clear" w:color="auto" w:fill="FFFFFF"/>
          <w:lang w:val="en-US" w:eastAsia="zh-CN"/>
        </w:rPr>
        <w:t xml:space="preserve">2, </w:t>
      </w:r>
      <w:r>
        <w:rPr>
          <w:rFonts w:hint="eastAsia" w:cs="Times New Roman"/>
          <w:color w:val="000000"/>
          <w:sz w:val="20"/>
          <w:szCs w:val="20"/>
          <w:shd w:val="clear" w:color="auto" w:fill="FFFFFF"/>
          <w:lang w:val="en-US" w:eastAsia="zh-CN"/>
        </w:rPr>
        <w:t>i</w:t>
      </w:r>
      <w:r>
        <w:rPr>
          <w:rFonts w:hint="eastAsia" w:ascii="Times New Roman" w:hAnsi="Times New Roman" w:cs="Times New Roman"/>
          <w:color w:val="000000"/>
          <w:sz w:val="20"/>
          <w:szCs w:val="20"/>
          <w:shd w:val="clear" w:color="auto" w:fill="FFFFFF"/>
          <w:lang w:val="en-US" w:eastAsia="zh-CN"/>
        </w:rPr>
        <w:t xml:space="preserve">f non-continuous ROs are configured for UE, then blocking issue across UE will probably be solved/alleviated. The following typical configuration come from </w:t>
      </w:r>
      <w:r>
        <w:rPr>
          <w:rFonts w:hint="default" w:ascii="Times New Roman" w:hAnsi="Times New Roman" w:cs="Times New Roman"/>
          <w:color w:val="000000"/>
          <w:sz w:val="20"/>
          <w:szCs w:val="20"/>
          <w:shd w:val="clear" w:color="auto" w:fill="FFFFFF"/>
        </w:rPr>
        <w:t xml:space="preserve">Table 6.3.3.2-3 </w:t>
      </w:r>
      <w:r>
        <w:rPr>
          <w:rFonts w:hint="eastAsia" w:ascii="Times New Roman" w:hAnsi="Times New Roman" w:cs="Times New Roman"/>
          <w:color w:val="000000"/>
          <w:sz w:val="20"/>
          <w:szCs w:val="20"/>
          <w:shd w:val="clear" w:color="auto" w:fill="FFFFFF"/>
          <w:lang w:val="en-US" w:eastAsia="zh-CN"/>
        </w:rPr>
        <w:t>in TS</w:t>
      </w:r>
      <w:r>
        <w:rPr>
          <w:rFonts w:hint="default" w:ascii="Times New Roman" w:hAnsi="Times New Roman" w:cs="Times New Roman"/>
          <w:color w:val="000000"/>
          <w:sz w:val="20"/>
          <w:szCs w:val="20"/>
          <w:shd w:val="clear" w:color="auto" w:fill="FFFFFF"/>
        </w:rPr>
        <w:t xml:space="preserve"> 38.211</w:t>
      </w:r>
      <w:r>
        <w:rPr>
          <w:rFonts w:hint="eastAsia" w:ascii="Times New Roman" w:hAnsi="Times New Roman" w:cs="Times New Roman"/>
          <w:color w:val="000000"/>
          <w:sz w:val="20"/>
          <w:szCs w:val="20"/>
          <w:shd w:val="clear" w:color="auto" w:fill="FFFFFF"/>
          <w:lang w:val="en-US" w:eastAsia="zh-CN"/>
        </w:rPr>
        <w:t>, which provide some non-continuous ROs configuration.</w:t>
      </w:r>
    </w:p>
    <w:p>
      <w:pPr>
        <w:pStyle w:val="76"/>
        <w:rPr>
          <w:rFonts w:ascii="Times New Roman" w:hAnsi="Times New Roman" w:cs="Times New Roman"/>
          <w:sz w:val="20"/>
          <w:szCs w:val="20"/>
          <w:highlight w:val="none"/>
        </w:rPr>
      </w:pPr>
      <w:r>
        <w:rPr>
          <w:rFonts w:ascii="Times New Roman" w:hAnsi="Times New Roman" w:cs="Times New Roman"/>
          <w:sz w:val="20"/>
          <w:szCs w:val="20"/>
          <w:highlight w:val="none"/>
        </w:rPr>
        <w:t>Table 6.3.3.2-3: Random access configurations for FR1 and unpaired spectrum.</w:t>
      </w:r>
      <w:r>
        <w:rPr>
          <w:rFonts w:ascii="Times New Roman" w:hAnsi="Times New Roman" w:cs="Times New Roman"/>
          <w:b w:val="0"/>
          <w:sz w:val="20"/>
          <w:szCs w:val="20"/>
          <w:highlight w:val="none"/>
        </w:rPr>
        <w:t xml:space="preserve"> </w:t>
      </w:r>
    </w:p>
    <w:tbl>
      <w:tblPr>
        <w:tblStyle w:val="33"/>
        <w:tblW w:w="96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1041"/>
        <w:gridCol w:w="760"/>
        <w:gridCol w:w="760"/>
        <w:gridCol w:w="1668"/>
        <w:gridCol w:w="920"/>
        <w:gridCol w:w="1039"/>
        <w:gridCol w:w="1035"/>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Merge w:val="restart"/>
            <w:vAlign w:val="center"/>
          </w:tcPr>
          <w:p>
            <w:pPr>
              <w:pStyle w:val="48"/>
              <w:rPr>
                <w:rFonts w:ascii="Times New Roman" w:hAnsi="Times New Roman" w:eastAsia="Batang"/>
                <w:sz w:val="20"/>
                <w:highlight w:val="none"/>
              </w:rPr>
            </w:pPr>
            <w:r>
              <w:rPr>
                <w:rFonts w:ascii="Times New Roman" w:hAnsi="Times New Roman" w:eastAsia="Batang"/>
                <w:sz w:val="20"/>
                <w:highlight w:val="none"/>
              </w:rPr>
              <w:t>PRACH</w:t>
            </w:r>
            <w:r>
              <w:rPr>
                <w:rFonts w:ascii="Times New Roman" w:hAnsi="Times New Roman" w:eastAsia="Batang"/>
                <w:sz w:val="20"/>
                <w:highlight w:val="none"/>
              </w:rPr>
              <w:br w:type="textWrapping"/>
            </w:r>
            <w:r>
              <w:rPr>
                <w:rFonts w:ascii="Times New Roman" w:hAnsi="Times New Roman" w:eastAsia="Batang"/>
                <w:sz w:val="20"/>
                <w:highlight w:val="none"/>
              </w:rPr>
              <w:t xml:space="preserve">Configuration </w:t>
            </w:r>
            <w:r>
              <w:rPr>
                <w:rFonts w:ascii="Times New Roman" w:hAnsi="Times New Roman" w:eastAsia="Batang"/>
                <w:sz w:val="20"/>
                <w:highlight w:val="none"/>
              </w:rPr>
              <w:br w:type="textWrapping"/>
            </w:r>
            <w:r>
              <w:rPr>
                <w:rFonts w:ascii="Times New Roman" w:hAnsi="Times New Roman" w:eastAsia="Batang"/>
                <w:sz w:val="20"/>
                <w:highlight w:val="none"/>
              </w:rPr>
              <w:t>Index</w:t>
            </w:r>
          </w:p>
        </w:tc>
        <w:tc>
          <w:tcPr>
            <w:tcW w:w="1041" w:type="dxa"/>
            <w:vMerge w:val="restart"/>
            <w:vAlign w:val="center"/>
          </w:tcPr>
          <w:p>
            <w:pPr>
              <w:pStyle w:val="48"/>
              <w:rPr>
                <w:rFonts w:ascii="Times New Roman" w:hAnsi="Times New Roman" w:eastAsia="Batang"/>
                <w:sz w:val="20"/>
                <w:highlight w:val="none"/>
              </w:rPr>
            </w:pPr>
            <w:r>
              <w:rPr>
                <w:rFonts w:ascii="Times New Roman" w:hAnsi="Times New Roman" w:eastAsia="Batang"/>
                <w:sz w:val="20"/>
                <w:highlight w:val="none"/>
              </w:rPr>
              <w:t>Preamble format</w:t>
            </w:r>
          </w:p>
        </w:tc>
        <w:tc>
          <w:tcPr>
            <w:tcW w:w="1520" w:type="dxa"/>
            <w:gridSpan w:val="2"/>
            <w:tcBorders>
              <w:bottom w:val="nil"/>
            </w:tcBorders>
            <w:vAlign w:val="center"/>
          </w:tcPr>
          <w:p>
            <w:pPr>
              <w:pStyle w:val="48"/>
              <w:rPr>
                <w:rFonts w:ascii="Times New Roman" w:hAnsi="Times New Roman" w:eastAsia="Batang"/>
                <w:sz w:val="20"/>
                <w:highlight w:val="none"/>
                <w:lang w:val="sv-SE"/>
              </w:rPr>
            </w:pPr>
            <w:r>
              <w:rPr>
                <w:rFonts w:ascii="Times New Roman" w:hAnsi="Times New Roman" w:eastAsia="Batang"/>
                <w:position w:val="-10"/>
                <w:sz w:val="20"/>
                <w:highlight w:val="none"/>
                <w:lang w:eastAsia="en-GB"/>
              </w:rPr>
              <w:drawing>
                <wp:inline distT="0" distB="0" distL="114300" distR="114300">
                  <wp:extent cx="826770" cy="191135"/>
                  <wp:effectExtent l="0" t="0" r="0" b="12065"/>
                  <wp:docPr id="17"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9"/>
                          <pic:cNvPicPr>
                            <a:picLocks noChangeAspect="1"/>
                          </pic:cNvPicPr>
                        </pic:nvPicPr>
                        <pic:blipFill>
                          <a:blip r:embed="rId128"/>
                          <a:stretch>
                            <a:fillRect/>
                          </a:stretch>
                        </pic:blipFill>
                        <pic:spPr>
                          <a:xfrm>
                            <a:off x="0" y="0"/>
                            <a:ext cx="826770" cy="191135"/>
                          </a:xfrm>
                          <a:prstGeom prst="rect">
                            <a:avLst/>
                          </a:prstGeom>
                          <a:noFill/>
                          <a:ln>
                            <a:noFill/>
                          </a:ln>
                        </pic:spPr>
                      </pic:pic>
                    </a:graphicData>
                  </a:graphic>
                </wp:inline>
              </w:drawing>
            </w:r>
          </w:p>
        </w:tc>
        <w:tc>
          <w:tcPr>
            <w:tcW w:w="1668" w:type="dxa"/>
            <w:vMerge w:val="restart"/>
            <w:vAlign w:val="center"/>
          </w:tcPr>
          <w:p>
            <w:pPr>
              <w:pStyle w:val="48"/>
              <w:rPr>
                <w:rFonts w:ascii="Times New Roman" w:hAnsi="Times New Roman" w:eastAsia="Batang"/>
                <w:sz w:val="20"/>
                <w:highlight w:val="none"/>
              </w:rPr>
            </w:pPr>
            <w:r>
              <w:rPr>
                <w:rFonts w:ascii="Times New Roman" w:hAnsi="Times New Roman" w:eastAsia="Batang"/>
                <w:sz w:val="20"/>
                <w:highlight w:val="none"/>
              </w:rPr>
              <w:t>Subframe number</w:t>
            </w:r>
          </w:p>
        </w:tc>
        <w:tc>
          <w:tcPr>
            <w:tcW w:w="920" w:type="dxa"/>
            <w:vMerge w:val="restart"/>
            <w:vAlign w:val="center"/>
          </w:tcPr>
          <w:p>
            <w:pPr>
              <w:pStyle w:val="48"/>
              <w:rPr>
                <w:rFonts w:ascii="Times New Roman" w:hAnsi="Times New Roman" w:eastAsia="Batang"/>
                <w:sz w:val="20"/>
                <w:highlight w:val="none"/>
              </w:rPr>
            </w:pPr>
            <w:r>
              <w:rPr>
                <w:rFonts w:ascii="Times New Roman" w:hAnsi="Times New Roman" w:eastAsia="Batang"/>
                <w:sz w:val="20"/>
                <w:highlight w:val="none"/>
              </w:rPr>
              <w:t>Starting symbol</w:t>
            </w:r>
          </w:p>
        </w:tc>
        <w:tc>
          <w:tcPr>
            <w:tcW w:w="1039" w:type="dxa"/>
            <w:vMerge w:val="restart"/>
            <w:vAlign w:val="center"/>
          </w:tcPr>
          <w:p>
            <w:pPr>
              <w:pStyle w:val="48"/>
              <w:rPr>
                <w:rFonts w:ascii="Times New Roman" w:hAnsi="Times New Roman" w:eastAsia="Batang"/>
                <w:sz w:val="20"/>
                <w:highlight w:val="none"/>
              </w:rPr>
            </w:pPr>
            <w:r>
              <w:rPr>
                <w:rFonts w:ascii="Times New Roman" w:hAnsi="Times New Roman" w:eastAsia="Batang"/>
                <w:sz w:val="20"/>
                <w:highlight w:val="none"/>
              </w:rPr>
              <w:t>Number of PRACH slots within a subframe</w:t>
            </w:r>
          </w:p>
        </w:tc>
        <w:tc>
          <w:tcPr>
            <w:tcW w:w="1035" w:type="dxa"/>
            <w:vMerge w:val="restart"/>
            <w:vAlign w:val="center"/>
          </w:tcPr>
          <w:p>
            <w:pPr>
              <w:pStyle w:val="48"/>
              <w:rPr>
                <w:rFonts w:ascii="Times New Roman" w:hAnsi="Times New Roman" w:eastAsia="Batang"/>
                <w:sz w:val="20"/>
                <w:highlight w:val="none"/>
              </w:rPr>
            </w:pPr>
            <w:r>
              <w:rPr>
                <w:rFonts w:ascii="Times New Roman" w:hAnsi="Times New Roman" w:eastAsia="Batang"/>
                <w:sz w:val="20"/>
                <w:highlight w:val="none"/>
                <w:lang w:eastAsia="en-GB"/>
              </w:rPr>
              <w:drawing>
                <wp:inline distT="0" distB="0" distL="114300" distR="114300">
                  <wp:extent cx="413385" cy="207010"/>
                  <wp:effectExtent l="0" t="0" r="0" b="9525"/>
                  <wp:docPr id="11"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0"/>
                          <pic:cNvPicPr>
                            <a:picLocks noChangeAspect="1"/>
                          </pic:cNvPicPr>
                        </pic:nvPicPr>
                        <pic:blipFill>
                          <a:blip r:embed="rId129"/>
                          <a:stretch>
                            <a:fillRect/>
                          </a:stretch>
                        </pic:blipFill>
                        <pic:spPr>
                          <a:xfrm>
                            <a:off x="0" y="0"/>
                            <a:ext cx="413385" cy="207010"/>
                          </a:xfrm>
                          <a:prstGeom prst="rect">
                            <a:avLst/>
                          </a:prstGeom>
                          <a:noFill/>
                          <a:ln>
                            <a:noFill/>
                          </a:ln>
                        </pic:spPr>
                      </pic:pic>
                    </a:graphicData>
                  </a:graphic>
                </wp:inline>
              </w:drawing>
            </w:r>
            <w:r>
              <w:rPr>
                <w:rFonts w:ascii="Times New Roman" w:hAnsi="Times New Roman" w:eastAsia="Batang"/>
                <w:sz w:val="20"/>
                <w:highlight w:val="none"/>
              </w:rPr>
              <w:t>,</w:t>
            </w:r>
            <w:r>
              <w:rPr>
                <w:rFonts w:ascii="Times New Roman" w:hAnsi="Times New Roman" w:eastAsia="Batang"/>
                <w:sz w:val="20"/>
                <w:highlight w:val="none"/>
              </w:rPr>
              <w:br w:type="textWrapping"/>
            </w:r>
            <w:r>
              <w:rPr>
                <w:rFonts w:ascii="Times New Roman" w:hAnsi="Times New Roman" w:eastAsia="Batang"/>
                <w:sz w:val="20"/>
                <w:highlight w:val="none"/>
              </w:rPr>
              <w:t>number of time-domain PRACH occasions within a PRACH slot</w:t>
            </w:r>
          </w:p>
        </w:tc>
        <w:tc>
          <w:tcPr>
            <w:tcW w:w="964" w:type="dxa"/>
            <w:vMerge w:val="restart"/>
            <w:vAlign w:val="center"/>
          </w:tcPr>
          <w:p>
            <w:pPr>
              <w:pStyle w:val="48"/>
              <w:rPr>
                <w:rFonts w:ascii="Times New Roman" w:hAnsi="Times New Roman" w:eastAsia="Batang"/>
                <w:sz w:val="20"/>
                <w:highlight w:val="none"/>
              </w:rPr>
            </w:pPr>
            <w:r>
              <w:rPr>
                <w:rFonts w:ascii="Times New Roman" w:hAnsi="Times New Roman" w:eastAsia="Batang"/>
                <w:sz w:val="20"/>
                <w:highlight w:val="none"/>
                <w:lang w:eastAsia="en-GB"/>
              </w:rPr>
              <w:drawing>
                <wp:inline distT="0" distB="0" distL="114300" distR="114300">
                  <wp:extent cx="278130" cy="207010"/>
                  <wp:effectExtent l="0" t="0" r="0" b="9525"/>
                  <wp:docPr id="16"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1"/>
                          <pic:cNvPicPr>
                            <a:picLocks noChangeAspect="1"/>
                          </pic:cNvPicPr>
                        </pic:nvPicPr>
                        <pic:blipFill>
                          <a:blip r:embed="rId130"/>
                          <a:stretch>
                            <a:fillRect/>
                          </a:stretch>
                        </pic:blipFill>
                        <pic:spPr>
                          <a:xfrm>
                            <a:off x="0" y="0"/>
                            <a:ext cx="278130" cy="207010"/>
                          </a:xfrm>
                          <a:prstGeom prst="rect">
                            <a:avLst/>
                          </a:prstGeom>
                          <a:noFill/>
                          <a:ln>
                            <a:noFill/>
                          </a:ln>
                        </pic:spPr>
                      </pic:pic>
                    </a:graphicData>
                  </a:graphic>
                </wp:inline>
              </w:drawing>
            </w:r>
            <w:r>
              <w:rPr>
                <w:rFonts w:ascii="Times New Roman" w:hAnsi="Times New Roman" w:eastAsia="Batang"/>
                <w:sz w:val="20"/>
                <w:highlight w:val="none"/>
              </w:rPr>
              <w:t>,</w:t>
            </w:r>
            <w:r>
              <w:rPr>
                <w:rFonts w:ascii="Times New Roman" w:hAnsi="Times New Roman" w:eastAsia="Batang"/>
                <w:sz w:val="20"/>
                <w:highlight w:val="none"/>
              </w:rPr>
              <w:br w:type="textWrapping"/>
            </w:r>
            <w:r>
              <w:rPr>
                <w:rFonts w:ascii="Times New Roman" w:hAnsi="Times New Roman" w:eastAsia="Batang"/>
                <w:sz w:val="20"/>
                <w:highlight w:val="none"/>
              </w:rPr>
              <w:t>PRACH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Merge w:val="continue"/>
            <w:vAlign w:val="center"/>
          </w:tcPr>
          <w:p>
            <w:pPr>
              <w:keepNext/>
              <w:keepLines/>
              <w:jc w:val="center"/>
              <w:rPr>
                <w:rFonts w:ascii="Times New Roman" w:hAnsi="Times New Roman" w:eastAsia="Batang" w:cs="Times New Roman"/>
                <w:b/>
                <w:sz w:val="20"/>
                <w:szCs w:val="20"/>
                <w:highlight w:val="none"/>
              </w:rPr>
            </w:pPr>
          </w:p>
        </w:tc>
        <w:tc>
          <w:tcPr>
            <w:tcW w:w="1041" w:type="dxa"/>
            <w:vMerge w:val="continue"/>
            <w:vAlign w:val="center"/>
          </w:tcPr>
          <w:p>
            <w:pPr>
              <w:keepNext/>
              <w:keepLines/>
              <w:jc w:val="center"/>
              <w:rPr>
                <w:rFonts w:ascii="Times New Roman" w:hAnsi="Times New Roman" w:eastAsia="Batang" w:cs="Times New Roman"/>
                <w:b/>
                <w:sz w:val="20"/>
                <w:szCs w:val="20"/>
                <w:highlight w:val="none"/>
              </w:rPr>
            </w:pPr>
          </w:p>
        </w:tc>
        <w:tc>
          <w:tcPr>
            <w:tcW w:w="760" w:type="dxa"/>
            <w:tcBorders>
              <w:top w:val="nil"/>
            </w:tcBorders>
            <w:vAlign w:val="center"/>
          </w:tcPr>
          <w:p>
            <w:pPr>
              <w:keepNext/>
              <w:keepLines/>
              <w:jc w:val="center"/>
              <w:rPr>
                <w:rFonts w:ascii="Times New Roman" w:hAnsi="Times New Roman" w:eastAsia="Batang" w:cs="Times New Roman"/>
                <w:b/>
                <w:sz w:val="20"/>
                <w:szCs w:val="20"/>
                <w:highlight w:val="none"/>
              </w:rPr>
            </w:pPr>
            <w:r>
              <w:rPr>
                <w:rFonts w:ascii="Times New Roman" w:hAnsi="Times New Roman" w:eastAsia="Batang" w:cs="Times New Roman"/>
                <w:b/>
                <w:sz w:val="20"/>
                <w:szCs w:val="20"/>
                <w:highlight w:val="none"/>
                <w:lang w:eastAsia="en-GB"/>
              </w:rPr>
              <w:drawing>
                <wp:inline distT="0" distB="0" distL="114300" distR="114300">
                  <wp:extent cx="111125" cy="127000"/>
                  <wp:effectExtent l="0" t="0" r="0" b="0"/>
                  <wp:docPr id="15"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2"/>
                          <pic:cNvPicPr>
                            <a:picLocks noChangeAspect="1"/>
                          </pic:cNvPicPr>
                        </pic:nvPicPr>
                        <pic:blipFill>
                          <a:blip r:embed="rId131"/>
                          <a:stretch>
                            <a:fillRect/>
                          </a:stretch>
                        </pic:blipFill>
                        <pic:spPr>
                          <a:xfrm>
                            <a:off x="0" y="0"/>
                            <a:ext cx="111125" cy="127000"/>
                          </a:xfrm>
                          <a:prstGeom prst="rect">
                            <a:avLst/>
                          </a:prstGeom>
                          <a:noFill/>
                          <a:ln>
                            <a:noFill/>
                          </a:ln>
                        </pic:spPr>
                      </pic:pic>
                    </a:graphicData>
                  </a:graphic>
                </wp:inline>
              </w:drawing>
            </w:r>
          </w:p>
        </w:tc>
        <w:tc>
          <w:tcPr>
            <w:tcW w:w="760" w:type="dxa"/>
            <w:tcBorders>
              <w:top w:val="nil"/>
            </w:tcBorders>
            <w:vAlign w:val="center"/>
          </w:tcPr>
          <w:p>
            <w:pPr>
              <w:keepNext/>
              <w:keepLines/>
              <w:jc w:val="center"/>
              <w:rPr>
                <w:rFonts w:ascii="Times New Roman" w:hAnsi="Times New Roman" w:eastAsia="Batang" w:cs="Times New Roman"/>
                <w:b/>
                <w:sz w:val="20"/>
                <w:szCs w:val="20"/>
                <w:highlight w:val="none"/>
              </w:rPr>
            </w:pPr>
            <w:r>
              <w:rPr>
                <w:rFonts w:ascii="Times New Roman" w:hAnsi="Times New Roman" w:eastAsia="Batang" w:cs="Times New Roman"/>
                <w:b/>
                <w:position w:val="-10"/>
                <w:sz w:val="20"/>
                <w:szCs w:val="20"/>
                <w:highlight w:val="none"/>
                <w:lang w:eastAsia="en-GB"/>
              </w:rPr>
              <w:drawing>
                <wp:inline distT="0" distB="0" distL="114300" distR="114300">
                  <wp:extent cx="127000" cy="151130"/>
                  <wp:effectExtent l="0" t="0" r="0" b="0"/>
                  <wp:docPr id="10"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3"/>
                          <pic:cNvPicPr>
                            <a:picLocks noChangeAspect="1"/>
                          </pic:cNvPicPr>
                        </pic:nvPicPr>
                        <pic:blipFill>
                          <a:blip r:embed="rId132"/>
                          <a:stretch>
                            <a:fillRect/>
                          </a:stretch>
                        </pic:blipFill>
                        <pic:spPr>
                          <a:xfrm>
                            <a:off x="0" y="0"/>
                            <a:ext cx="127000" cy="151130"/>
                          </a:xfrm>
                          <a:prstGeom prst="rect">
                            <a:avLst/>
                          </a:prstGeom>
                          <a:noFill/>
                          <a:ln>
                            <a:noFill/>
                          </a:ln>
                        </pic:spPr>
                      </pic:pic>
                    </a:graphicData>
                  </a:graphic>
                </wp:inline>
              </w:drawing>
            </w:r>
          </w:p>
        </w:tc>
        <w:tc>
          <w:tcPr>
            <w:tcW w:w="1668" w:type="dxa"/>
            <w:vMerge w:val="continue"/>
            <w:vAlign w:val="center"/>
          </w:tcPr>
          <w:p>
            <w:pPr>
              <w:keepNext/>
              <w:keepLines/>
              <w:jc w:val="center"/>
              <w:rPr>
                <w:rFonts w:ascii="Times New Roman" w:hAnsi="Times New Roman" w:eastAsia="Batang" w:cs="Times New Roman"/>
                <w:b/>
                <w:sz w:val="20"/>
                <w:szCs w:val="20"/>
                <w:highlight w:val="none"/>
              </w:rPr>
            </w:pPr>
          </w:p>
        </w:tc>
        <w:tc>
          <w:tcPr>
            <w:tcW w:w="920" w:type="dxa"/>
            <w:vMerge w:val="continue"/>
            <w:vAlign w:val="center"/>
          </w:tcPr>
          <w:p>
            <w:pPr>
              <w:keepNext/>
              <w:keepLines/>
              <w:jc w:val="center"/>
              <w:rPr>
                <w:rFonts w:ascii="Times New Roman" w:hAnsi="Times New Roman" w:eastAsia="Batang" w:cs="Times New Roman"/>
                <w:b/>
                <w:sz w:val="20"/>
                <w:szCs w:val="20"/>
                <w:highlight w:val="none"/>
              </w:rPr>
            </w:pPr>
          </w:p>
        </w:tc>
        <w:tc>
          <w:tcPr>
            <w:tcW w:w="1039" w:type="dxa"/>
            <w:vMerge w:val="continue"/>
            <w:vAlign w:val="center"/>
          </w:tcPr>
          <w:p>
            <w:pPr>
              <w:keepNext/>
              <w:keepLines/>
              <w:jc w:val="center"/>
              <w:rPr>
                <w:rFonts w:ascii="Times New Roman" w:hAnsi="Times New Roman" w:eastAsia="Batang" w:cs="Times New Roman"/>
                <w:b/>
                <w:sz w:val="20"/>
                <w:szCs w:val="20"/>
                <w:highlight w:val="none"/>
              </w:rPr>
            </w:pPr>
          </w:p>
        </w:tc>
        <w:tc>
          <w:tcPr>
            <w:tcW w:w="1035" w:type="dxa"/>
            <w:vMerge w:val="continue"/>
            <w:vAlign w:val="center"/>
          </w:tcPr>
          <w:p>
            <w:pPr>
              <w:keepNext/>
              <w:keepLines/>
              <w:jc w:val="center"/>
              <w:rPr>
                <w:rFonts w:ascii="Times New Roman" w:hAnsi="Times New Roman" w:eastAsia="Batang" w:cs="Times New Roman"/>
                <w:b/>
                <w:sz w:val="20"/>
                <w:szCs w:val="20"/>
                <w:highlight w:val="none"/>
              </w:rPr>
            </w:pPr>
          </w:p>
        </w:tc>
        <w:tc>
          <w:tcPr>
            <w:tcW w:w="964" w:type="dxa"/>
            <w:vMerge w:val="continue"/>
            <w:vAlign w:val="center"/>
          </w:tcPr>
          <w:p>
            <w:pPr>
              <w:keepNext/>
              <w:keepLines/>
              <w:jc w:val="center"/>
              <w:rPr>
                <w:rFonts w:ascii="Times New Roman" w:hAnsi="Times New Roman" w:eastAsia="Batang" w:cs="Times New Roman"/>
                <w:b/>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67~91</w:t>
            </w:r>
          </w:p>
        </w:tc>
        <w:tc>
          <w:tcPr>
            <w:tcW w:w="1041"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668"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2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5"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64"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92</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A2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7,9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9</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93</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A2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4,9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9</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94~99</w:t>
            </w:r>
          </w:p>
        </w:tc>
        <w:tc>
          <w:tcPr>
            <w:tcW w:w="1041"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668"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2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5"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64"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100</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A2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9</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101~104</w:t>
            </w:r>
          </w:p>
        </w:tc>
        <w:tc>
          <w:tcPr>
            <w:tcW w:w="1041"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668"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2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5"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64"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105</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A2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7,9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9</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106~108</w:t>
            </w:r>
          </w:p>
        </w:tc>
        <w:tc>
          <w:tcPr>
            <w:tcW w:w="1041"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668"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2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5"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64"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109</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A2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0,1,2,3,4,5,6,7,8,9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9</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110</w:t>
            </w:r>
            <w:r>
              <w:rPr>
                <w:rFonts w:hint="default" w:ascii="Times New Roman" w:hAnsi="Times New Roman" w:eastAsia="宋体"/>
                <w:sz w:val="20"/>
                <w:highlight w:val="none"/>
                <w:lang w:val="en-US" w:eastAsia="zh-CN"/>
              </w:rPr>
              <w:t>~112</w:t>
            </w:r>
          </w:p>
        </w:tc>
        <w:tc>
          <w:tcPr>
            <w:tcW w:w="1041"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668"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2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5"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64"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113</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A3</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4,9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7</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114</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A3</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7,9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7</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142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115~122</w:t>
            </w:r>
          </w:p>
        </w:tc>
        <w:tc>
          <w:tcPr>
            <w:tcW w:w="1041"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668"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2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5"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64"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123</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A3</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7</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124</w:t>
            </w:r>
            <w:r>
              <w:rPr>
                <w:rFonts w:hint="default" w:ascii="Times New Roman" w:hAnsi="Times New Roman" w:eastAsia="宋体"/>
                <w:sz w:val="20"/>
                <w:highlight w:val="none"/>
                <w:lang w:val="en-US" w:eastAsia="zh-CN"/>
              </w:rPr>
              <w:t>~127</w:t>
            </w:r>
          </w:p>
        </w:tc>
        <w:tc>
          <w:tcPr>
            <w:tcW w:w="1041"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668"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2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5"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64"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128</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A3</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7,9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7</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129</w:t>
            </w:r>
            <w:r>
              <w:rPr>
                <w:rFonts w:hint="default" w:ascii="Times New Roman" w:hAnsi="Times New Roman" w:eastAsia="宋体"/>
                <w:sz w:val="20"/>
                <w:highlight w:val="none"/>
                <w:lang w:val="en-US" w:eastAsia="zh-CN"/>
              </w:rPr>
              <w:t>~131</w:t>
            </w:r>
          </w:p>
        </w:tc>
        <w:tc>
          <w:tcPr>
            <w:tcW w:w="1041"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668"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2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5"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64"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132</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A3</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0,1,2,3,4,5,6,7,8,9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7</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133~</w:t>
            </w:r>
            <w:r>
              <w:rPr>
                <w:rFonts w:ascii="Times New Roman" w:hAnsi="Times New Roman" w:eastAsia="Batang"/>
                <w:sz w:val="20"/>
                <w:highlight w:val="none"/>
              </w:rPr>
              <w:t>144</w:t>
            </w:r>
          </w:p>
        </w:tc>
        <w:tc>
          <w:tcPr>
            <w:tcW w:w="1041"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668"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2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5"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64"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145</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16</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146</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8</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147</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148</w:t>
            </w:r>
          </w:p>
        </w:tc>
        <w:tc>
          <w:tcPr>
            <w:tcW w:w="1041" w:type="dxa"/>
            <w:vAlign w:val="center"/>
          </w:tcPr>
          <w:p>
            <w:pPr>
              <w:pStyle w:val="49"/>
              <w:rPr>
                <w:rFonts w:ascii="Times New Roman" w:hAnsi="Times New Roman" w:eastAsia="Batang"/>
                <w:sz w:val="20"/>
                <w:highlight w:val="none"/>
              </w:rPr>
            </w:pPr>
            <w:r>
              <w:rPr>
                <w:rFonts w:ascii="Times New Roman" w:hAnsi="Times New Roman" w:eastAsia="Malgun Gothic" w:cs="Times New Roman"/>
                <w:sz w:val="20"/>
                <w:szCs w:val="20"/>
                <w:highlight w:val="none"/>
                <w:lang w:eastAsia="ko-KR"/>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Malgun Gothic" w:cs="Times New Roman"/>
                <w:sz w:val="20"/>
                <w:szCs w:val="20"/>
                <w:highlight w:val="none"/>
                <w:lang w:eastAsia="ko-KR"/>
              </w:rPr>
              <w:t>2</w:t>
            </w:r>
          </w:p>
        </w:tc>
        <w:tc>
          <w:tcPr>
            <w:tcW w:w="760" w:type="dxa"/>
            <w:vAlign w:val="center"/>
          </w:tcPr>
          <w:p>
            <w:pPr>
              <w:pStyle w:val="49"/>
              <w:rPr>
                <w:rFonts w:ascii="Times New Roman" w:hAnsi="Times New Roman" w:eastAsia="Batang"/>
                <w:sz w:val="20"/>
                <w:highlight w:val="none"/>
              </w:rPr>
            </w:pPr>
            <w:r>
              <w:rPr>
                <w:rFonts w:ascii="Times New Roman" w:hAnsi="Times New Roman" w:eastAsia="Malgun Gothic" w:cs="Times New Roman"/>
                <w:sz w:val="20"/>
                <w:szCs w:val="20"/>
                <w:highlight w:val="none"/>
                <w:lang w:eastAsia="ko-KR"/>
              </w:rPr>
              <w:t>1</w:t>
            </w:r>
          </w:p>
        </w:tc>
        <w:tc>
          <w:tcPr>
            <w:tcW w:w="1668" w:type="dxa"/>
            <w:vAlign w:val="center"/>
          </w:tcPr>
          <w:p>
            <w:pPr>
              <w:pStyle w:val="49"/>
              <w:rPr>
                <w:rFonts w:ascii="Times New Roman" w:hAnsi="Times New Roman" w:eastAsia="Batang"/>
                <w:sz w:val="20"/>
                <w:highlight w:val="none"/>
              </w:rPr>
            </w:pPr>
            <w:r>
              <w:rPr>
                <w:rFonts w:ascii="Times New Roman" w:hAnsi="Times New Roman" w:eastAsia="Malgun Gothic" w:cs="Times New Roman"/>
                <w:sz w:val="20"/>
                <w:szCs w:val="20"/>
                <w:highlight w:val="none"/>
                <w:lang w:eastAsia="ko-KR"/>
              </w:rPr>
              <w:t>9</w:t>
            </w:r>
          </w:p>
        </w:tc>
        <w:tc>
          <w:tcPr>
            <w:tcW w:w="920" w:type="dxa"/>
            <w:vAlign w:val="center"/>
          </w:tcPr>
          <w:p>
            <w:pPr>
              <w:pStyle w:val="49"/>
              <w:rPr>
                <w:rFonts w:ascii="Times New Roman" w:hAnsi="Times New Roman" w:eastAsia="Batang"/>
                <w:sz w:val="20"/>
                <w:highlight w:val="none"/>
              </w:rPr>
            </w:pPr>
            <w:r>
              <w:rPr>
                <w:rFonts w:ascii="Times New Roman" w:hAnsi="Times New Roman" w:eastAsia="Malgun Gothic" w:cs="Times New Roman"/>
                <w:sz w:val="20"/>
                <w:szCs w:val="20"/>
                <w:highlight w:val="none"/>
                <w:lang w:eastAsia="ko-KR"/>
              </w:rPr>
              <w:t>0</w:t>
            </w:r>
          </w:p>
        </w:tc>
        <w:tc>
          <w:tcPr>
            <w:tcW w:w="1039" w:type="dxa"/>
            <w:vAlign w:val="center"/>
          </w:tcPr>
          <w:p>
            <w:pPr>
              <w:pStyle w:val="49"/>
              <w:rPr>
                <w:rFonts w:ascii="Times New Roman" w:hAnsi="Times New Roman" w:eastAsia="Batang"/>
                <w:sz w:val="20"/>
                <w:highlight w:val="none"/>
              </w:rPr>
            </w:pPr>
            <w:r>
              <w:rPr>
                <w:rFonts w:ascii="Times New Roman" w:hAnsi="Times New Roman" w:eastAsia="Malgun Gothic" w:cs="Times New Roman"/>
                <w:sz w:val="20"/>
                <w:szCs w:val="20"/>
                <w:highlight w:val="none"/>
                <w:lang w:eastAsia="ko-KR"/>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Malgun Gothic" w:cs="Times New Roman"/>
                <w:sz w:val="20"/>
                <w:szCs w:val="20"/>
                <w:highlight w:val="none"/>
                <w:lang w:eastAsia="ko-KR"/>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Malgun Gothic" w:cs="Times New Roman"/>
                <w:sz w:val="20"/>
                <w:szCs w:val="20"/>
                <w:highlight w:val="none"/>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149</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150</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7,9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151</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4,9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152</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4,9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153</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8,9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154</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2,3,4,7,8,9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155</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156</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157</w:t>
            </w:r>
          </w:p>
        </w:tc>
        <w:tc>
          <w:tcPr>
            <w:tcW w:w="1041" w:type="dxa"/>
            <w:vAlign w:val="center"/>
          </w:tcPr>
          <w:p>
            <w:pPr>
              <w:pStyle w:val="49"/>
              <w:rPr>
                <w:rFonts w:ascii="Times New Roman" w:hAnsi="Times New Roman" w:eastAsia="Batang"/>
                <w:sz w:val="20"/>
                <w:highlight w:val="none"/>
              </w:rPr>
            </w:pPr>
            <w:r>
              <w:rPr>
                <w:rFonts w:ascii="Times New Roman" w:hAnsi="Times New Roman"/>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sz w:val="20"/>
                <w:highlight w:val="none"/>
              </w:rPr>
              <w:t>4</w:t>
            </w:r>
          </w:p>
        </w:tc>
        <w:tc>
          <w:tcPr>
            <w:tcW w:w="920" w:type="dxa"/>
            <w:vAlign w:val="center"/>
          </w:tcPr>
          <w:p>
            <w:pPr>
              <w:pStyle w:val="49"/>
              <w:rPr>
                <w:rFonts w:ascii="Times New Roman" w:hAnsi="Times New Roman" w:eastAsia="Batang"/>
                <w:sz w:val="20"/>
                <w:highlight w:val="none"/>
              </w:rPr>
            </w:pPr>
            <w:r>
              <w:rPr>
                <w:rFonts w:ascii="Times New Roman" w:hAnsi="Times New Roman"/>
                <w:sz w:val="20"/>
                <w:highlight w:val="none"/>
              </w:rPr>
              <w:t>0</w:t>
            </w:r>
          </w:p>
        </w:tc>
        <w:tc>
          <w:tcPr>
            <w:tcW w:w="1039" w:type="dxa"/>
            <w:vAlign w:val="center"/>
          </w:tcPr>
          <w:p>
            <w:pPr>
              <w:pStyle w:val="49"/>
              <w:rPr>
                <w:rFonts w:ascii="Times New Roman" w:hAnsi="Times New Roman" w:eastAsia="Batang"/>
                <w:sz w:val="20"/>
                <w:highlight w:val="none"/>
              </w:rPr>
            </w:pPr>
            <w:r>
              <w:rPr>
                <w:rFonts w:ascii="Times New Roman" w:hAnsi="Times New Roman"/>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158</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7</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159</w:t>
            </w:r>
          </w:p>
        </w:tc>
        <w:tc>
          <w:tcPr>
            <w:tcW w:w="1041" w:type="dxa"/>
            <w:vAlign w:val="center"/>
          </w:tcPr>
          <w:p>
            <w:pPr>
              <w:pStyle w:val="49"/>
              <w:rPr>
                <w:rFonts w:ascii="Times New Roman" w:hAnsi="Times New Roman" w:eastAsia="Batang"/>
                <w:sz w:val="20"/>
                <w:highlight w:val="none"/>
              </w:rPr>
            </w:pPr>
            <w:r>
              <w:rPr>
                <w:rFonts w:ascii="Times New Roman" w:hAnsi="Times New Roman" w:eastAsia="Malgun Gothic" w:cs="Times New Roman"/>
                <w:sz w:val="20"/>
                <w:szCs w:val="20"/>
                <w:highlight w:val="none"/>
                <w:lang w:eastAsia="ko-KR"/>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Malgun Gothic" w:cs="Times New Roman"/>
                <w:sz w:val="20"/>
                <w:szCs w:val="20"/>
                <w:highlight w:val="none"/>
                <w:lang w:eastAsia="ko-KR"/>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Malgun Gothic" w:cs="Times New Roman"/>
                <w:sz w:val="20"/>
                <w:szCs w:val="20"/>
                <w:highlight w:val="none"/>
                <w:lang w:eastAsia="ko-KR"/>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Malgun Gothic" w:cs="Times New Roman"/>
                <w:sz w:val="20"/>
                <w:szCs w:val="20"/>
                <w:highlight w:val="none"/>
                <w:lang w:eastAsia="ko-KR"/>
              </w:rPr>
              <w:t>9</w:t>
            </w:r>
          </w:p>
        </w:tc>
        <w:tc>
          <w:tcPr>
            <w:tcW w:w="920" w:type="dxa"/>
            <w:vAlign w:val="center"/>
          </w:tcPr>
          <w:p>
            <w:pPr>
              <w:pStyle w:val="49"/>
              <w:rPr>
                <w:rFonts w:ascii="Times New Roman" w:hAnsi="Times New Roman" w:eastAsia="Batang"/>
                <w:sz w:val="20"/>
                <w:highlight w:val="none"/>
              </w:rPr>
            </w:pPr>
            <w:r>
              <w:rPr>
                <w:rFonts w:ascii="Times New Roman" w:hAnsi="Times New Roman" w:eastAsia="Malgun Gothic" w:cs="Times New Roman"/>
                <w:sz w:val="20"/>
                <w:szCs w:val="20"/>
                <w:highlight w:val="none"/>
                <w:lang w:eastAsia="ko-KR"/>
              </w:rPr>
              <w:t>0</w:t>
            </w:r>
          </w:p>
        </w:tc>
        <w:tc>
          <w:tcPr>
            <w:tcW w:w="1039" w:type="dxa"/>
            <w:vAlign w:val="center"/>
          </w:tcPr>
          <w:p>
            <w:pPr>
              <w:pStyle w:val="49"/>
              <w:rPr>
                <w:rFonts w:ascii="Times New Roman" w:hAnsi="Times New Roman" w:eastAsia="Batang"/>
                <w:sz w:val="20"/>
                <w:highlight w:val="none"/>
              </w:rPr>
            </w:pPr>
            <w:r>
              <w:rPr>
                <w:rFonts w:ascii="Times New Roman" w:hAnsi="Times New Roman" w:eastAsia="Malgun Gothic" w:cs="Times New Roman"/>
                <w:sz w:val="20"/>
                <w:szCs w:val="20"/>
                <w:highlight w:val="none"/>
                <w:lang w:eastAsia="ko-KR"/>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Malgun Gothic" w:cs="Times New Roman"/>
                <w:sz w:val="20"/>
                <w:szCs w:val="20"/>
                <w:highlight w:val="none"/>
                <w:lang w:eastAsia="ko-KR"/>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Malgun Gothic" w:cs="Times New Roman"/>
                <w:sz w:val="20"/>
                <w:szCs w:val="20"/>
                <w:highlight w:val="none"/>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160</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161</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162</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4,9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163</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7,9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164</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8,9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165</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3,4,8,9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166</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1,3,5,7,9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167</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0,1,2,3,4,5,6,7,8,9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168</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B4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0,1,2,3,4,5,6,7,8,9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169~</w:t>
            </w:r>
            <w:r>
              <w:rPr>
                <w:rFonts w:ascii="Times New Roman" w:hAnsi="Times New Roman" w:eastAsia="Batang"/>
                <w:sz w:val="20"/>
                <w:highlight w:val="none"/>
              </w:rPr>
              <w:t>194</w:t>
            </w:r>
          </w:p>
        </w:tc>
        <w:tc>
          <w:tcPr>
            <w:tcW w:w="1041"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668"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2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5"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64"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195</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C2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7,9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8</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196</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C2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4,9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8</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197</w:t>
            </w:r>
            <w:r>
              <w:rPr>
                <w:rFonts w:hint="default" w:ascii="Times New Roman" w:hAnsi="Times New Roman" w:eastAsia="宋体"/>
                <w:sz w:val="20"/>
                <w:highlight w:val="none"/>
                <w:lang w:val="en-US" w:eastAsia="zh-CN"/>
              </w:rPr>
              <w:t>~198</w:t>
            </w:r>
          </w:p>
        </w:tc>
        <w:tc>
          <w:tcPr>
            <w:tcW w:w="1041"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668"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2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5"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64"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199</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C2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8</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8</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200</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C2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4</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8</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201</w:t>
            </w:r>
          </w:p>
        </w:tc>
        <w:tc>
          <w:tcPr>
            <w:tcW w:w="1041"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668"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2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5"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64"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202</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C2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8</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203</w:t>
            </w:r>
            <w:r>
              <w:rPr>
                <w:rFonts w:hint="default" w:ascii="Times New Roman" w:hAnsi="Times New Roman" w:eastAsia="宋体"/>
                <w:sz w:val="20"/>
                <w:highlight w:val="none"/>
                <w:lang w:val="en-US" w:eastAsia="zh-CN"/>
              </w:rPr>
              <w:t>~205</w:t>
            </w:r>
          </w:p>
        </w:tc>
        <w:tc>
          <w:tcPr>
            <w:tcW w:w="1041"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668"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2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5"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64"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206</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C2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7,9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8</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207</w:t>
            </w:r>
            <w:r>
              <w:rPr>
                <w:rFonts w:hint="default" w:ascii="Times New Roman" w:hAnsi="Times New Roman" w:eastAsia="宋体"/>
                <w:sz w:val="20"/>
                <w:highlight w:val="none"/>
                <w:lang w:val="en-US" w:eastAsia="zh-CN"/>
              </w:rPr>
              <w:t>~209</w:t>
            </w:r>
          </w:p>
        </w:tc>
        <w:tc>
          <w:tcPr>
            <w:tcW w:w="1041"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76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668"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20"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9"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1035"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c>
          <w:tcPr>
            <w:tcW w:w="964" w:type="dxa"/>
            <w:vAlign w:val="center"/>
          </w:tcPr>
          <w:p>
            <w:pPr>
              <w:pStyle w:val="49"/>
              <w:rPr>
                <w:rFonts w:ascii="Times New Roman" w:hAnsi="Times New Roman" w:eastAsia="Batang"/>
                <w:sz w:val="20"/>
                <w:highlight w:val="none"/>
              </w:rPr>
            </w:pPr>
            <w:r>
              <w:rPr>
                <w:rFonts w:hint="default" w:ascii="Times New Roman" w:hAnsi="Times New Roman" w:eastAsia="宋体"/>
                <w:sz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210</w:t>
            </w:r>
          </w:p>
        </w:tc>
        <w:tc>
          <w:tcPr>
            <w:tcW w:w="1041"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C2</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76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w:t>
            </w:r>
          </w:p>
        </w:tc>
        <w:tc>
          <w:tcPr>
            <w:tcW w:w="1668"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0,1,2,3,4,5,6,7,8,9</w:t>
            </w:r>
          </w:p>
        </w:tc>
        <w:tc>
          <w:tcPr>
            <w:tcW w:w="920"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8</w:t>
            </w:r>
          </w:p>
        </w:tc>
        <w:tc>
          <w:tcPr>
            <w:tcW w:w="1039"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1035"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1</w:t>
            </w:r>
          </w:p>
        </w:tc>
        <w:tc>
          <w:tcPr>
            <w:tcW w:w="964" w:type="dxa"/>
            <w:vAlign w:val="center"/>
          </w:tcPr>
          <w:p>
            <w:pPr>
              <w:pStyle w:val="49"/>
              <w:rPr>
                <w:rFonts w:ascii="Times New Roman" w:hAnsi="Times New Roman" w:eastAsia="Batang"/>
                <w:sz w:val="20"/>
                <w:highlight w:val="none"/>
              </w:rPr>
            </w:pPr>
            <w:r>
              <w:rPr>
                <w:rFonts w:ascii="Times New Roman" w:hAnsi="Times New Roman" w:eastAsia="Batang"/>
                <w:sz w:val="20"/>
                <w:highlight w:val="none"/>
              </w:rPr>
              <w:t>6</w:t>
            </w:r>
          </w:p>
        </w:tc>
      </w:tr>
    </w:tbl>
    <w:p>
      <w:pPr>
        <w:numPr>
          <w:ilvl w:val="-1"/>
          <w:numId w:val="0"/>
        </w:numPr>
        <w:spacing w:before="137" w:beforeLines="50" w:afterLines="0" w:line="260" w:lineRule="auto"/>
        <w:ind w:left="0" w:firstLine="0"/>
        <w:jc w:val="both"/>
        <w:rPr>
          <w:rFonts w:hint="eastAsia" w:ascii="Times New Roman" w:hAnsi="Times New Roman" w:cs="Times New Roman"/>
          <w:color w:val="000000"/>
          <w:sz w:val="20"/>
          <w:szCs w:val="20"/>
          <w:shd w:val="clear" w:color="auto" w:fill="FFFFFF"/>
          <w:lang w:val="en-US" w:eastAsia="zh-CN"/>
        </w:rPr>
      </w:pPr>
      <w:r>
        <w:rPr>
          <w:rFonts w:hint="eastAsia" w:ascii="Times New Roman" w:hAnsi="Times New Roman" w:cs="Times New Roman"/>
          <w:color w:val="000000"/>
          <w:sz w:val="20"/>
          <w:szCs w:val="20"/>
          <w:shd w:val="clear" w:color="auto" w:fill="FFFFFF"/>
          <w:lang w:val="en-US" w:eastAsia="zh-CN"/>
        </w:rPr>
        <w:t>It can be seen from the Table above that t</w:t>
      </w:r>
      <w:r>
        <w:rPr>
          <w:rFonts w:hint="default" w:ascii="Times New Roman" w:hAnsi="Times New Roman" w:cs="Times New Roman"/>
          <w:color w:val="000000"/>
          <w:sz w:val="20"/>
          <w:szCs w:val="20"/>
          <w:shd w:val="clear" w:color="auto" w:fill="FFFFFF"/>
        </w:rPr>
        <w:t xml:space="preserve">he </w:t>
      </w:r>
      <w:r>
        <w:rPr>
          <w:rFonts w:hint="default" w:ascii="Times New Roman" w:hAnsi="Times New Roman" w:cs="Times New Roman"/>
          <w:color w:val="000000"/>
          <w:sz w:val="20"/>
          <w:szCs w:val="20"/>
          <w:shd w:val="clear" w:color="auto" w:fill="FFFFFF"/>
          <w:lang w:val="en-US" w:eastAsia="zh-CN"/>
        </w:rPr>
        <w:t>i</w:t>
      </w:r>
      <w:r>
        <w:rPr>
          <w:rFonts w:ascii="Times New Roman" w:hAnsi="Times New Roman" w:cs="Times New Roman"/>
          <w:color w:val="000000"/>
          <w:sz w:val="20"/>
          <w:szCs w:val="20"/>
          <w:shd w:val="clear" w:color="auto" w:fill="FFFFFF"/>
        </w:rPr>
        <w:t>ndex</w:t>
      </w:r>
      <w:r>
        <w:rPr>
          <w:rFonts w:hint="default" w:ascii="Times New Roman" w:hAnsi="Times New Roman" w:cs="Times New Roman"/>
          <w:color w:val="000000"/>
          <w:sz w:val="20"/>
          <w:szCs w:val="20"/>
          <w:shd w:val="clear" w:color="auto" w:fill="FFFFFF"/>
          <w:lang w:val="en-US" w:eastAsia="zh-CN"/>
        </w:rPr>
        <w:t xml:space="preserve"> </w:t>
      </w:r>
      <w:r>
        <w:rPr>
          <w:rFonts w:hint="default" w:ascii="Times New Roman" w:hAnsi="Times New Roman" w:cs="Times New Roman"/>
          <w:color w:val="000000"/>
          <w:sz w:val="20"/>
          <w:szCs w:val="20"/>
          <w:shd w:val="clear" w:color="auto" w:fill="FFFFFF"/>
        </w:rPr>
        <w:t>number of the discrete RO in time domain is 4</w:t>
      </w:r>
      <w:r>
        <w:rPr>
          <w:rFonts w:hint="default" w:ascii="Times New Roman" w:hAnsi="Times New Roman" w:cs="Times New Roman"/>
          <w:color w:val="000000"/>
          <w:sz w:val="20"/>
          <w:szCs w:val="20"/>
          <w:shd w:val="clear" w:color="auto" w:fill="FFFFFF"/>
          <w:lang w:val="en-US" w:eastAsia="zh-CN"/>
        </w:rPr>
        <w:t>1</w:t>
      </w:r>
      <w:r>
        <w:rPr>
          <w:rFonts w:hint="default" w:ascii="Times New Roman" w:hAnsi="Times New Roman" w:cs="Times New Roman"/>
          <w:color w:val="000000"/>
          <w:sz w:val="20"/>
          <w:szCs w:val="20"/>
          <w:shd w:val="clear" w:color="auto" w:fill="FFFFFF"/>
        </w:rPr>
        <w:t xml:space="preserve">, which is marked in green in Table 6.3.3.2-3. </w:t>
      </w:r>
      <w:r>
        <w:rPr>
          <w:rFonts w:hint="eastAsia" w:ascii="Times New Roman" w:hAnsi="Times New Roman" w:cs="Times New Roman"/>
          <w:color w:val="000000"/>
          <w:sz w:val="20"/>
          <w:szCs w:val="20"/>
          <w:shd w:val="clear" w:color="auto" w:fill="FFFFFF"/>
          <w:lang w:val="en-US" w:eastAsia="zh-CN"/>
        </w:rPr>
        <w:t>Further, as we knows, t</w:t>
      </w:r>
      <w:r>
        <w:rPr>
          <w:rFonts w:hint="default" w:ascii="Times New Roman" w:hAnsi="Times New Roman" w:cs="Times New Roman"/>
          <w:color w:val="000000"/>
          <w:sz w:val="20"/>
          <w:szCs w:val="20"/>
          <w:shd w:val="clear" w:color="auto" w:fill="FFFFFF"/>
        </w:rPr>
        <w:t xml:space="preserve">he total </w:t>
      </w:r>
      <w:r>
        <w:rPr>
          <w:rFonts w:hint="eastAsia" w:ascii="Times New Roman" w:hAnsi="Times New Roman" w:cs="Times New Roman"/>
          <w:color w:val="000000"/>
          <w:sz w:val="20"/>
          <w:szCs w:val="20"/>
          <w:shd w:val="clear" w:color="auto" w:fill="FFFFFF"/>
          <w:lang w:val="en-US" w:eastAsia="zh-CN"/>
        </w:rPr>
        <w:t xml:space="preserve">number of </w:t>
      </w:r>
      <w:r>
        <w:rPr>
          <w:rFonts w:hint="default" w:ascii="Times New Roman" w:hAnsi="Times New Roman" w:cs="Times New Roman"/>
          <w:color w:val="000000"/>
          <w:sz w:val="20"/>
          <w:szCs w:val="20"/>
          <w:shd w:val="clear" w:color="auto" w:fill="FFFFFF"/>
        </w:rPr>
        <w:t xml:space="preserve">PRACH configuration for short sequence </w:t>
      </w:r>
      <w:r>
        <w:rPr>
          <w:rFonts w:hint="eastAsia" w:ascii="Times New Roman" w:hAnsi="Times New Roman" w:cs="Times New Roman"/>
          <w:color w:val="000000"/>
          <w:sz w:val="20"/>
          <w:szCs w:val="20"/>
          <w:shd w:val="clear" w:color="auto" w:fill="FFFFFF"/>
          <w:lang w:val="en-US" w:eastAsia="zh-CN"/>
        </w:rPr>
        <w:t xml:space="preserve">with 139 length </w:t>
      </w:r>
      <w:r>
        <w:rPr>
          <w:rFonts w:hint="default" w:ascii="Times New Roman" w:hAnsi="Times New Roman" w:cs="Times New Roman"/>
          <w:color w:val="000000"/>
          <w:sz w:val="20"/>
          <w:szCs w:val="20"/>
          <w:shd w:val="clear" w:color="auto" w:fill="FFFFFF"/>
        </w:rPr>
        <w:t xml:space="preserve">is 189 ( index 67~255 in Table 6.3.3.2-3), </w:t>
      </w:r>
      <w:r>
        <w:rPr>
          <w:rFonts w:hint="eastAsia" w:ascii="Times New Roman" w:hAnsi="Times New Roman" w:cs="Times New Roman"/>
          <w:color w:val="000000"/>
          <w:sz w:val="20"/>
          <w:szCs w:val="20"/>
          <w:shd w:val="clear" w:color="auto" w:fill="FFFFFF"/>
          <w:lang w:val="en-US" w:eastAsia="zh-CN"/>
        </w:rPr>
        <w:t xml:space="preserve">the ratio of non-continuous ROs configuration </w:t>
      </w:r>
      <w:r>
        <w:rPr>
          <w:rFonts w:hint="default" w:ascii="Times New Roman" w:hAnsi="Times New Roman" w:cs="Times New Roman"/>
          <w:color w:val="000000"/>
          <w:sz w:val="20"/>
          <w:szCs w:val="20"/>
          <w:shd w:val="clear" w:color="auto" w:fill="FFFFFF"/>
        </w:rPr>
        <w:t>is about 21</w:t>
      </w:r>
      <w:r>
        <w:rPr>
          <w:rFonts w:hint="default" w:ascii="Times New Roman" w:hAnsi="Times New Roman" w:cs="Times New Roman"/>
          <w:color w:val="000000"/>
          <w:sz w:val="20"/>
          <w:szCs w:val="20"/>
          <w:shd w:val="clear" w:color="auto" w:fill="FFFFFF"/>
          <w:lang w:val="en-US" w:eastAsia="zh-CN"/>
        </w:rPr>
        <w:t>.7</w:t>
      </w:r>
      <w:r>
        <w:rPr>
          <w:rFonts w:hint="default" w:ascii="Times New Roman" w:hAnsi="Times New Roman" w:cs="Times New Roman"/>
          <w:color w:val="000000"/>
          <w:sz w:val="20"/>
          <w:szCs w:val="20"/>
          <w:shd w:val="clear" w:color="auto" w:fill="FFFFFF"/>
        </w:rPr>
        <w:t>% for FR1 and unpaired spectrum</w:t>
      </w:r>
      <w:r>
        <w:rPr>
          <w:rFonts w:hint="eastAsia" w:ascii="Times New Roman" w:hAnsi="Times New Roman" w:cs="Times New Roman"/>
          <w:color w:val="000000"/>
          <w:sz w:val="20"/>
          <w:szCs w:val="20"/>
          <w:shd w:val="clear" w:color="auto" w:fill="FFFFFF"/>
          <w:lang w:val="en-US" w:eastAsia="zh-CN"/>
        </w:rPr>
        <w:t xml:space="preserve">. Details can be found in the following Table 9: </w:t>
      </w:r>
    </w:p>
    <w:p>
      <w:pPr>
        <w:jc w:val="center"/>
        <w:rPr>
          <w:rFonts w:hint="default" w:ascii="Times New Roman" w:hAnsi="Times New Roman" w:cs="Times New Roman"/>
          <w:color w:val="000000"/>
          <w:sz w:val="20"/>
          <w:szCs w:val="20"/>
          <w:shd w:val="clear" w:color="auto" w:fill="FFFFFF"/>
        </w:rPr>
      </w:pPr>
      <w:r>
        <w:rPr>
          <w:rFonts w:hint="default" w:ascii="Times New Roman" w:hAnsi="Times New Roman" w:cs="Times New Roman"/>
          <w:color w:val="000000"/>
          <w:sz w:val="20"/>
          <w:szCs w:val="20"/>
          <w:shd w:val="clear" w:color="auto" w:fill="FFFFFF"/>
        </w:rPr>
        <w:t xml:space="preserve">Table </w:t>
      </w:r>
      <w:r>
        <w:rPr>
          <w:rFonts w:hint="eastAsia" w:eastAsia="宋体" w:cs="Times New Roman"/>
          <w:color w:val="000000"/>
          <w:sz w:val="20"/>
          <w:szCs w:val="20"/>
          <w:shd w:val="clear" w:color="auto" w:fill="FFFFFF"/>
          <w:lang w:val="en-US" w:eastAsia="zh-CN"/>
        </w:rPr>
        <w:t>9</w:t>
      </w:r>
      <w:r>
        <w:rPr>
          <w:rFonts w:hint="eastAsia" w:ascii="Times New Roman" w:hAnsi="Times New Roman" w:eastAsia="宋体" w:cs="Times New Roman"/>
          <w:color w:val="000000"/>
          <w:sz w:val="20"/>
          <w:szCs w:val="20"/>
          <w:shd w:val="clear" w:color="auto" w:fill="FFFFFF"/>
          <w:lang w:val="en-US" w:eastAsia="zh-CN"/>
        </w:rPr>
        <w:t>:</w:t>
      </w:r>
      <w:r>
        <w:rPr>
          <w:rFonts w:hint="default" w:ascii="Times New Roman" w:hAnsi="Times New Roman" w:cs="Times New Roman"/>
          <w:color w:val="000000"/>
          <w:sz w:val="20"/>
          <w:szCs w:val="20"/>
          <w:shd w:val="clear" w:color="auto" w:fill="FFFFFF"/>
        </w:rPr>
        <w:t xml:space="preserve"> the number of the discrete RO vs all format of short sequence</w:t>
      </w:r>
    </w:p>
    <w:tbl>
      <w:tblPr>
        <w:tblStyle w:val="33"/>
        <w:tblW w:w="5846" w:type="dxa"/>
        <w:jc w:val="center"/>
        <w:tblInd w:w="18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2550"/>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18" w:type="dxa"/>
            <w:vAlign w:val="center"/>
          </w:tcPr>
          <w:p>
            <w:pPr>
              <w:spacing w:after="0" w:line="260" w:lineRule="auto"/>
              <w:jc w:val="center"/>
              <w:rPr>
                <w:rFonts w:eastAsia="Batang"/>
                <w:color w:val="000000"/>
                <w:sz w:val="20"/>
                <w:szCs w:val="22"/>
                <w:shd w:val="clear" w:color="auto" w:fill="FFFFFF"/>
              </w:rPr>
            </w:pPr>
            <w:r>
              <w:rPr>
                <w:rFonts w:eastAsia="Batang"/>
                <w:color w:val="000000"/>
                <w:sz w:val="20"/>
                <w:szCs w:val="22"/>
                <w:shd w:val="clear" w:color="auto" w:fill="FFFFFF"/>
              </w:rPr>
              <w:t>Format</w:t>
            </w:r>
          </w:p>
        </w:tc>
        <w:tc>
          <w:tcPr>
            <w:tcW w:w="2550" w:type="dxa"/>
            <w:vAlign w:val="center"/>
          </w:tcPr>
          <w:p>
            <w:pPr>
              <w:spacing w:after="0"/>
              <w:jc w:val="center"/>
              <w:rPr>
                <w:rFonts w:eastAsia="Batang"/>
                <w:color w:val="000000"/>
                <w:sz w:val="20"/>
                <w:szCs w:val="22"/>
                <w:shd w:val="clear" w:color="auto" w:fill="FFFFFF"/>
              </w:rPr>
            </w:pPr>
            <w:r>
              <w:rPr>
                <w:rFonts w:ascii="Times New Roman" w:hAnsi="Times New Roman" w:eastAsia="Batang" w:cs="Times New Roman"/>
                <w:color w:val="000000"/>
                <w:sz w:val="20"/>
                <w:szCs w:val="22"/>
                <w:shd w:val="clear" w:color="auto" w:fill="FFFFFF"/>
              </w:rPr>
              <w:t>Index</w:t>
            </w:r>
            <w:r>
              <w:rPr>
                <w:rFonts w:hint="default" w:ascii="Times New Roman" w:hAnsi="Times New Roman" w:eastAsia="Batang" w:cs="Times New Roman"/>
                <w:color w:val="000000"/>
                <w:sz w:val="20"/>
                <w:szCs w:val="22"/>
                <w:shd w:val="clear" w:color="auto" w:fill="FFFFFF"/>
                <w:lang w:val="en-GB" w:eastAsia="en-US"/>
              </w:rPr>
              <w:t xml:space="preserve"> n</w:t>
            </w:r>
            <w:r>
              <w:rPr>
                <w:rFonts w:ascii="Times New Roman" w:hAnsi="Times New Roman" w:eastAsia="Batang" w:cs="Times New Roman"/>
                <w:color w:val="000000"/>
                <w:sz w:val="20"/>
                <w:szCs w:val="22"/>
                <w:shd w:val="clear" w:color="auto" w:fill="FFFFFF"/>
              </w:rPr>
              <w:t>umber</w:t>
            </w:r>
            <w:r>
              <w:rPr>
                <w:rFonts w:hint="default" w:ascii="Times New Roman" w:hAnsi="Times New Roman" w:eastAsia="Batang" w:cs="Times New Roman"/>
                <w:color w:val="000000"/>
                <w:sz w:val="20"/>
                <w:szCs w:val="22"/>
                <w:shd w:val="clear" w:color="auto" w:fill="FFFFFF"/>
                <w:lang w:val="en-GB" w:eastAsia="en-US"/>
              </w:rPr>
              <w:t xml:space="preserve"> </w:t>
            </w:r>
            <w:r>
              <w:rPr>
                <w:rFonts w:ascii="Times New Roman" w:hAnsi="Times New Roman" w:eastAsia="Batang" w:cs="Times New Roman"/>
                <w:color w:val="000000"/>
                <w:sz w:val="20"/>
                <w:szCs w:val="22"/>
                <w:shd w:val="clear" w:color="auto" w:fill="FFFFFF"/>
              </w:rPr>
              <w:t>of discrete RO</w:t>
            </w:r>
          </w:p>
        </w:tc>
        <w:tc>
          <w:tcPr>
            <w:tcW w:w="1678" w:type="dxa"/>
            <w:vAlign w:val="center"/>
          </w:tcPr>
          <w:p>
            <w:pPr>
              <w:spacing w:after="0"/>
              <w:jc w:val="center"/>
              <w:rPr>
                <w:rFonts w:eastAsia="Batang"/>
                <w:color w:val="000000"/>
                <w:sz w:val="20"/>
                <w:szCs w:val="22"/>
                <w:shd w:val="clear" w:color="auto" w:fill="FFFFFF"/>
              </w:rPr>
            </w:pPr>
            <w:r>
              <w:rPr>
                <w:rFonts w:ascii="Times New Roman" w:hAnsi="Times New Roman" w:eastAsia="Batang" w:cs="Times New Roman"/>
                <w:color w:val="000000"/>
                <w:sz w:val="20"/>
                <w:szCs w:val="22"/>
                <w:shd w:val="clear" w:color="auto" w:fill="FFFFFF"/>
              </w:rPr>
              <w:t>Index in the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8" w:type="dxa"/>
            <w:vAlign w:val="center"/>
          </w:tcPr>
          <w:p>
            <w:pPr>
              <w:pStyle w:val="49"/>
              <w:rPr>
                <w:rFonts w:ascii="Times New Roman" w:hAnsi="Times New Roman" w:eastAsia="Batang"/>
                <w:color w:val="000000"/>
                <w:sz w:val="20"/>
                <w:szCs w:val="22"/>
                <w:shd w:val="clear" w:color="auto" w:fill="FFFFFF"/>
                <w:lang w:val="en-GB" w:eastAsia="en-US"/>
              </w:rPr>
            </w:pPr>
            <w:r>
              <w:rPr>
                <w:rFonts w:ascii="Times New Roman" w:hAnsi="Times New Roman" w:eastAsia="Batang"/>
                <w:color w:val="000000"/>
                <w:sz w:val="20"/>
                <w:szCs w:val="22"/>
                <w:shd w:val="clear" w:color="auto" w:fill="FFFFFF"/>
              </w:rPr>
              <w:t>A1</w:t>
            </w:r>
          </w:p>
        </w:tc>
        <w:tc>
          <w:tcPr>
            <w:tcW w:w="2550"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ascii="Times New Roman" w:hAnsi="Times New Roman" w:eastAsia="Batang"/>
                <w:color w:val="000000"/>
                <w:sz w:val="20"/>
                <w:szCs w:val="22"/>
                <w:shd w:val="clear" w:color="auto" w:fill="FFFFFF"/>
              </w:rPr>
              <w:t>0</w:t>
            </w:r>
          </w:p>
        </w:tc>
        <w:tc>
          <w:tcPr>
            <w:tcW w:w="1678"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ascii="Times New Roman" w:hAnsi="Times New Roman" w:eastAsia="Batang"/>
                <w:color w:val="000000"/>
                <w:sz w:val="20"/>
                <w:szCs w:val="22"/>
                <w:shd w:val="clear" w:color="auto" w:fill="FFFFFF"/>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0" w:hRule="atLeast"/>
          <w:jc w:val="center"/>
        </w:trPr>
        <w:tc>
          <w:tcPr>
            <w:tcW w:w="1618" w:type="dxa"/>
            <w:vAlign w:val="center"/>
          </w:tcPr>
          <w:p>
            <w:pPr>
              <w:pStyle w:val="49"/>
              <w:rPr>
                <w:rFonts w:ascii="Times New Roman" w:hAnsi="Times New Roman" w:eastAsia="Batang"/>
                <w:color w:val="000000"/>
                <w:sz w:val="20"/>
                <w:szCs w:val="22"/>
                <w:shd w:val="clear" w:color="auto" w:fill="FFFFFF"/>
                <w:lang w:val="en-GB" w:eastAsia="en-US"/>
              </w:rPr>
            </w:pPr>
            <w:r>
              <w:rPr>
                <w:rFonts w:ascii="Times New Roman" w:hAnsi="Times New Roman" w:eastAsia="Batang"/>
                <w:color w:val="000000"/>
                <w:sz w:val="20"/>
                <w:szCs w:val="22"/>
                <w:shd w:val="clear" w:color="auto" w:fill="FFFFFF"/>
              </w:rPr>
              <w:t>A2</w:t>
            </w:r>
          </w:p>
        </w:tc>
        <w:tc>
          <w:tcPr>
            <w:tcW w:w="2550"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hint="default" w:ascii="Times New Roman" w:hAnsi="Times New Roman" w:eastAsia="Batang"/>
                <w:color w:val="000000"/>
                <w:sz w:val="20"/>
                <w:szCs w:val="22"/>
                <w:shd w:val="clear" w:color="auto" w:fill="FFFFFF"/>
                <w:lang w:val="en-GB" w:eastAsia="en-US"/>
              </w:rPr>
              <w:t>5</w:t>
            </w:r>
          </w:p>
        </w:tc>
        <w:tc>
          <w:tcPr>
            <w:tcW w:w="1678"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ascii="Times New Roman" w:hAnsi="Times New Roman" w:eastAsia="Batang"/>
                <w:color w:val="000000"/>
                <w:sz w:val="20"/>
                <w:szCs w:val="22"/>
                <w:shd w:val="clear" w:color="auto" w:fill="FFFFFF"/>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18" w:type="dxa"/>
            <w:vAlign w:val="center"/>
          </w:tcPr>
          <w:p>
            <w:pPr>
              <w:pStyle w:val="49"/>
              <w:rPr>
                <w:rFonts w:ascii="Times New Roman" w:hAnsi="Times New Roman" w:eastAsia="Batang"/>
                <w:color w:val="000000"/>
                <w:sz w:val="20"/>
                <w:szCs w:val="22"/>
                <w:shd w:val="clear" w:color="auto" w:fill="FFFFFF"/>
                <w:lang w:val="en-GB" w:eastAsia="en-US"/>
              </w:rPr>
            </w:pPr>
            <w:r>
              <w:rPr>
                <w:rFonts w:ascii="Times New Roman" w:hAnsi="Times New Roman" w:eastAsia="Batang"/>
                <w:color w:val="000000"/>
                <w:sz w:val="20"/>
                <w:szCs w:val="22"/>
                <w:shd w:val="clear" w:color="auto" w:fill="FFFFFF"/>
              </w:rPr>
              <w:t>A3</w:t>
            </w:r>
          </w:p>
        </w:tc>
        <w:tc>
          <w:tcPr>
            <w:tcW w:w="2550"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ascii="Times New Roman" w:hAnsi="Times New Roman" w:eastAsia="Batang"/>
                <w:color w:val="000000"/>
                <w:sz w:val="20"/>
                <w:szCs w:val="22"/>
                <w:shd w:val="clear" w:color="auto" w:fill="FFFFFF"/>
              </w:rPr>
              <w:t>5</w:t>
            </w:r>
          </w:p>
        </w:tc>
        <w:tc>
          <w:tcPr>
            <w:tcW w:w="1678"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ascii="Times New Roman" w:hAnsi="Times New Roman" w:eastAsia="Batang"/>
                <w:color w:val="000000"/>
                <w:sz w:val="20"/>
                <w:szCs w:val="22"/>
                <w:shd w:val="clear" w:color="auto" w:fill="FFFFFF"/>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18" w:type="dxa"/>
            <w:vAlign w:val="center"/>
          </w:tcPr>
          <w:p>
            <w:pPr>
              <w:pStyle w:val="49"/>
              <w:rPr>
                <w:rFonts w:ascii="Times New Roman" w:hAnsi="Times New Roman" w:eastAsia="Batang"/>
                <w:color w:val="000000"/>
                <w:sz w:val="20"/>
                <w:szCs w:val="22"/>
                <w:shd w:val="clear" w:color="auto" w:fill="FFFFFF"/>
                <w:lang w:val="en-GB" w:eastAsia="en-US"/>
              </w:rPr>
            </w:pPr>
            <w:r>
              <w:rPr>
                <w:rFonts w:ascii="Times New Roman" w:hAnsi="Times New Roman" w:eastAsia="Batang"/>
                <w:color w:val="000000"/>
                <w:sz w:val="20"/>
                <w:szCs w:val="22"/>
                <w:shd w:val="clear" w:color="auto" w:fill="FFFFFF"/>
              </w:rPr>
              <w:t>B1</w:t>
            </w:r>
          </w:p>
        </w:tc>
        <w:tc>
          <w:tcPr>
            <w:tcW w:w="2550"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ascii="Times New Roman" w:hAnsi="Times New Roman" w:eastAsia="Batang"/>
                <w:color w:val="000000"/>
                <w:sz w:val="20"/>
                <w:szCs w:val="22"/>
                <w:shd w:val="clear" w:color="auto" w:fill="FFFFFF"/>
              </w:rPr>
              <w:t>0</w:t>
            </w:r>
          </w:p>
        </w:tc>
        <w:tc>
          <w:tcPr>
            <w:tcW w:w="1678"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ascii="Times New Roman" w:hAnsi="Times New Roman" w:eastAsia="Batang"/>
                <w:color w:val="000000"/>
                <w:sz w:val="20"/>
                <w:szCs w:val="22"/>
                <w:shd w:val="clear" w:color="auto" w:fill="FFFFFF"/>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18" w:type="dxa"/>
            <w:vAlign w:val="center"/>
          </w:tcPr>
          <w:p>
            <w:pPr>
              <w:pStyle w:val="49"/>
              <w:rPr>
                <w:rFonts w:ascii="Times New Roman" w:hAnsi="Times New Roman" w:eastAsia="Batang"/>
                <w:color w:val="000000"/>
                <w:sz w:val="20"/>
                <w:szCs w:val="22"/>
                <w:shd w:val="clear" w:color="auto" w:fill="FFFFFF"/>
                <w:lang w:val="en-GB" w:eastAsia="en-US"/>
              </w:rPr>
            </w:pPr>
            <w:r>
              <w:rPr>
                <w:rFonts w:ascii="Times New Roman" w:hAnsi="Times New Roman" w:eastAsia="Batang"/>
                <w:color w:val="000000"/>
                <w:sz w:val="20"/>
                <w:szCs w:val="22"/>
                <w:shd w:val="clear" w:color="auto" w:fill="FFFFFF"/>
              </w:rPr>
              <w:t>B2</w:t>
            </w:r>
          </w:p>
        </w:tc>
        <w:tc>
          <w:tcPr>
            <w:tcW w:w="2550"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ascii="Times New Roman" w:hAnsi="Times New Roman" w:eastAsia="Batang"/>
                <w:color w:val="000000"/>
                <w:sz w:val="20"/>
                <w:szCs w:val="22"/>
                <w:shd w:val="clear" w:color="auto" w:fill="FFFFFF"/>
              </w:rPr>
              <w:t>24</w:t>
            </w:r>
          </w:p>
        </w:tc>
        <w:tc>
          <w:tcPr>
            <w:tcW w:w="1678"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ascii="Times New Roman" w:hAnsi="Times New Roman" w:eastAsia="Batang"/>
                <w:color w:val="000000"/>
                <w:sz w:val="20"/>
                <w:szCs w:val="22"/>
                <w:shd w:val="clear" w:color="auto" w:fill="FFFFFF"/>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18" w:type="dxa"/>
            <w:vAlign w:val="center"/>
          </w:tcPr>
          <w:p>
            <w:pPr>
              <w:pStyle w:val="49"/>
              <w:rPr>
                <w:rFonts w:ascii="Times New Roman" w:hAnsi="Times New Roman" w:eastAsia="Batang"/>
                <w:color w:val="000000"/>
                <w:sz w:val="20"/>
                <w:szCs w:val="22"/>
                <w:shd w:val="clear" w:color="auto" w:fill="FFFFFF"/>
                <w:lang w:val="en-GB" w:eastAsia="en-US"/>
              </w:rPr>
            </w:pPr>
            <w:r>
              <w:rPr>
                <w:rFonts w:ascii="Times New Roman" w:hAnsi="Times New Roman" w:eastAsia="Batang"/>
                <w:color w:val="000000"/>
                <w:sz w:val="20"/>
                <w:szCs w:val="22"/>
                <w:shd w:val="clear" w:color="auto" w:fill="FFFFFF"/>
              </w:rPr>
              <w:t>B3</w:t>
            </w:r>
          </w:p>
        </w:tc>
        <w:tc>
          <w:tcPr>
            <w:tcW w:w="2550"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ascii="Times New Roman" w:hAnsi="Times New Roman" w:eastAsia="Batang"/>
                <w:color w:val="000000"/>
                <w:sz w:val="20"/>
                <w:szCs w:val="22"/>
                <w:shd w:val="clear" w:color="auto" w:fill="FFFFFF"/>
              </w:rPr>
              <w:t>0</w:t>
            </w:r>
          </w:p>
        </w:tc>
        <w:tc>
          <w:tcPr>
            <w:tcW w:w="1678"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ascii="Times New Roman" w:hAnsi="Times New Roman" w:eastAsia="Batang"/>
                <w:color w:val="000000"/>
                <w:sz w:val="20"/>
                <w:szCs w:val="22"/>
                <w:shd w:val="clear" w:color="auto" w:fill="FFFFFF"/>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18" w:type="dxa"/>
            <w:vAlign w:val="center"/>
          </w:tcPr>
          <w:p>
            <w:pPr>
              <w:pStyle w:val="49"/>
              <w:rPr>
                <w:rFonts w:ascii="Times New Roman" w:hAnsi="Times New Roman" w:eastAsia="Batang"/>
                <w:color w:val="000000"/>
                <w:sz w:val="20"/>
                <w:szCs w:val="22"/>
                <w:shd w:val="clear" w:color="auto" w:fill="FFFFFF"/>
                <w:lang w:val="en-GB" w:eastAsia="en-US"/>
              </w:rPr>
            </w:pPr>
            <w:r>
              <w:rPr>
                <w:rFonts w:ascii="Times New Roman" w:hAnsi="Times New Roman" w:eastAsia="Batang"/>
                <w:color w:val="000000"/>
                <w:sz w:val="20"/>
                <w:szCs w:val="22"/>
                <w:shd w:val="clear" w:color="auto" w:fill="FFFFFF"/>
              </w:rPr>
              <w:t>B4</w:t>
            </w:r>
          </w:p>
        </w:tc>
        <w:tc>
          <w:tcPr>
            <w:tcW w:w="2550"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ascii="Times New Roman" w:hAnsi="Times New Roman" w:eastAsia="Batang"/>
                <w:color w:val="000000"/>
                <w:sz w:val="20"/>
                <w:szCs w:val="22"/>
                <w:shd w:val="clear" w:color="auto" w:fill="FFFFFF"/>
              </w:rPr>
              <w:t>0</w:t>
            </w:r>
          </w:p>
        </w:tc>
        <w:tc>
          <w:tcPr>
            <w:tcW w:w="1678"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ascii="Times New Roman" w:hAnsi="Times New Roman" w:eastAsia="Batang"/>
                <w:color w:val="000000"/>
                <w:sz w:val="20"/>
                <w:szCs w:val="22"/>
                <w:shd w:val="clear" w:color="auto" w:fill="FFFFFF"/>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18" w:type="dxa"/>
            <w:vAlign w:val="center"/>
          </w:tcPr>
          <w:p>
            <w:pPr>
              <w:pStyle w:val="49"/>
              <w:rPr>
                <w:rFonts w:ascii="Times New Roman" w:hAnsi="Times New Roman" w:eastAsia="Batang"/>
                <w:color w:val="000000"/>
                <w:sz w:val="20"/>
                <w:szCs w:val="22"/>
                <w:shd w:val="clear" w:color="auto" w:fill="FFFFFF"/>
                <w:lang w:val="en-GB" w:eastAsia="en-US"/>
              </w:rPr>
            </w:pPr>
            <w:r>
              <w:rPr>
                <w:rFonts w:ascii="Times New Roman" w:hAnsi="Times New Roman" w:eastAsia="Batang"/>
                <w:color w:val="000000"/>
                <w:sz w:val="20"/>
                <w:szCs w:val="22"/>
                <w:shd w:val="clear" w:color="auto" w:fill="FFFFFF"/>
              </w:rPr>
              <w:t>C0</w:t>
            </w:r>
          </w:p>
        </w:tc>
        <w:tc>
          <w:tcPr>
            <w:tcW w:w="2550"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ascii="Times New Roman" w:hAnsi="Times New Roman" w:eastAsia="Batang"/>
                <w:color w:val="000000"/>
                <w:sz w:val="20"/>
                <w:szCs w:val="22"/>
                <w:shd w:val="clear" w:color="auto" w:fill="FFFFFF"/>
              </w:rPr>
              <w:t>0</w:t>
            </w:r>
          </w:p>
        </w:tc>
        <w:tc>
          <w:tcPr>
            <w:tcW w:w="1678"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ascii="Times New Roman" w:hAnsi="Times New Roman" w:eastAsia="Batang"/>
                <w:color w:val="000000"/>
                <w:sz w:val="20"/>
                <w:szCs w:val="22"/>
                <w:shd w:val="clear" w:color="auto" w:fill="FFFFFF"/>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18" w:type="dxa"/>
            <w:vAlign w:val="center"/>
          </w:tcPr>
          <w:p>
            <w:pPr>
              <w:pStyle w:val="49"/>
              <w:rPr>
                <w:rFonts w:ascii="Times New Roman" w:hAnsi="Times New Roman" w:eastAsia="Batang"/>
                <w:color w:val="000000"/>
                <w:sz w:val="20"/>
                <w:szCs w:val="22"/>
                <w:shd w:val="clear" w:color="auto" w:fill="FFFFFF"/>
                <w:lang w:val="en-GB" w:eastAsia="en-US"/>
              </w:rPr>
            </w:pPr>
            <w:r>
              <w:rPr>
                <w:rFonts w:ascii="Times New Roman" w:hAnsi="Times New Roman" w:eastAsia="Batang"/>
                <w:color w:val="000000"/>
                <w:sz w:val="20"/>
                <w:szCs w:val="22"/>
                <w:shd w:val="clear" w:color="auto" w:fill="FFFFFF"/>
              </w:rPr>
              <w:t>C2</w:t>
            </w:r>
          </w:p>
        </w:tc>
        <w:tc>
          <w:tcPr>
            <w:tcW w:w="2550"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ascii="Times New Roman" w:hAnsi="Times New Roman" w:eastAsia="Batang"/>
                <w:color w:val="000000"/>
                <w:sz w:val="20"/>
                <w:szCs w:val="22"/>
                <w:shd w:val="clear" w:color="auto" w:fill="FFFFFF"/>
              </w:rPr>
              <w:t>7</w:t>
            </w:r>
          </w:p>
        </w:tc>
        <w:tc>
          <w:tcPr>
            <w:tcW w:w="1678"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ascii="Times New Roman" w:hAnsi="Times New Roman" w:eastAsia="Batang"/>
                <w:color w:val="000000"/>
                <w:sz w:val="20"/>
                <w:szCs w:val="22"/>
                <w:shd w:val="clear" w:color="auto" w:fill="FFFFFF"/>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18" w:type="dxa"/>
            <w:vAlign w:val="center"/>
          </w:tcPr>
          <w:p>
            <w:pPr>
              <w:pStyle w:val="49"/>
              <w:rPr>
                <w:rFonts w:ascii="Times New Roman" w:hAnsi="Times New Roman" w:eastAsia="Batang"/>
                <w:color w:val="000000"/>
                <w:sz w:val="20"/>
                <w:szCs w:val="22"/>
                <w:shd w:val="clear" w:color="auto" w:fill="FFFFFF"/>
                <w:lang w:val="en-GB" w:eastAsia="en-US"/>
              </w:rPr>
            </w:pPr>
            <w:r>
              <w:rPr>
                <w:rFonts w:ascii="Times New Roman" w:hAnsi="Times New Roman" w:eastAsia="Batang"/>
                <w:color w:val="000000"/>
                <w:sz w:val="20"/>
                <w:szCs w:val="22"/>
                <w:shd w:val="clear" w:color="auto" w:fill="FFFFFF"/>
                <w:lang w:val="en-GB" w:eastAsia="en-US"/>
              </w:rPr>
              <w:t>Ax/Bx(A1/B1,...)</w:t>
            </w:r>
          </w:p>
        </w:tc>
        <w:tc>
          <w:tcPr>
            <w:tcW w:w="2550"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ascii="Times New Roman" w:hAnsi="Times New Roman" w:eastAsia="Batang"/>
                <w:color w:val="000000"/>
                <w:sz w:val="20"/>
                <w:szCs w:val="22"/>
                <w:shd w:val="clear" w:color="auto" w:fill="FFFFFF"/>
              </w:rPr>
              <w:t>0</w:t>
            </w:r>
          </w:p>
        </w:tc>
        <w:tc>
          <w:tcPr>
            <w:tcW w:w="1678" w:type="dxa"/>
            <w:vAlign w:val="center"/>
          </w:tcPr>
          <w:p>
            <w:pPr>
              <w:pStyle w:val="49"/>
              <w:spacing w:after="0" w:line="260" w:lineRule="auto"/>
              <w:jc w:val="center"/>
              <w:rPr>
                <w:rFonts w:ascii="Times New Roman" w:hAnsi="Times New Roman" w:eastAsia="Batang"/>
                <w:color w:val="000000"/>
                <w:sz w:val="20"/>
                <w:szCs w:val="22"/>
                <w:shd w:val="clear" w:color="auto" w:fill="FFFFFF"/>
              </w:rPr>
            </w:pPr>
            <w:r>
              <w:rPr>
                <w:rFonts w:ascii="Times New Roman" w:hAnsi="Times New Roman" w:eastAsia="Batang"/>
                <w:color w:val="000000"/>
                <w:sz w:val="20"/>
                <w:szCs w:val="22"/>
                <w:shd w:val="clear" w:color="auto" w:fill="FFFFFF"/>
              </w:rPr>
              <w:t>45</w:t>
            </w:r>
          </w:p>
        </w:tc>
      </w:tr>
    </w:tbl>
    <w:p>
      <w:pPr>
        <w:spacing w:before="157" w:beforeLines="50" w:after="157" w:afterLines="50" w:line="260" w:lineRule="auto"/>
        <w:rPr>
          <w:rFonts w:hint="eastAsia" w:ascii="Times New Roman" w:hAnsi="Times New Roman" w:cs="Times New Roman"/>
          <w:color w:val="000000"/>
          <w:sz w:val="20"/>
          <w:szCs w:val="20"/>
          <w:shd w:val="clear" w:color="auto" w:fill="FFFFFF"/>
          <w:lang w:val="en-US" w:eastAsia="zh-CN"/>
        </w:rPr>
      </w:pPr>
      <w:r>
        <w:rPr>
          <w:rFonts w:hint="eastAsia" w:ascii="Times New Roman" w:hAnsi="Times New Roman" w:cs="Times New Roman"/>
          <w:color w:val="000000"/>
          <w:sz w:val="20"/>
          <w:szCs w:val="20"/>
          <w:shd w:val="clear" w:color="auto" w:fill="FFFFFF"/>
          <w:lang w:val="en-US" w:eastAsia="zh-CN"/>
        </w:rPr>
        <w:t xml:space="preserve">Some example of </w:t>
      </w:r>
      <w:r>
        <w:rPr>
          <w:rFonts w:hint="default" w:ascii="Times New Roman" w:hAnsi="Times New Roman" w:cs="Times New Roman"/>
          <w:color w:val="000000"/>
          <w:sz w:val="20"/>
          <w:szCs w:val="20"/>
          <w:shd w:val="clear" w:color="auto" w:fill="FFFFFF"/>
        </w:rPr>
        <w:t xml:space="preserve">discrete </w:t>
      </w:r>
      <w:r>
        <w:rPr>
          <w:rFonts w:hint="eastAsia" w:ascii="Times New Roman" w:hAnsi="Times New Roman" w:cs="Times New Roman"/>
          <w:color w:val="000000"/>
          <w:sz w:val="20"/>
          <w:szCs w:val="20"/>
          <w:shd w:val="clear" w:color="auto" w:fill="FFFFFF"/>
          <w:lang w:val="en-US" w:eastAsia="zh-CN"/>
        </w:rPr>
        <w:t>ROs configuration are presented as below:</w:t>
      </w:r>
    </w:p>
    <w:p>
      <w:pPr>
        <w:spacing w:before="157" w:beforeLines="50" w:after="157" w:afterLines="50"/>
        <w:jc w:val="center"/>
      </w:pPr>
      <w:r>
        <w:object>
          <v:shape id="_x0000_i1101" o:spt="75" type="#_x0000_t75" style="height:108.25pt;width:397.55pt;" o:ole="t" filled="f" o:preferrelative="t" stroked="f" coordsize="21600,21600">
            <v:path/>
            <v:fill on="f" focussize="0,0"/>
            <v:stroke on="f"/>
            <v:imagedata r:id="rId134" o:title=""/>
            <o:lock v:ext="edit" aspectratio="f"/>
            <w10:wrap type="none"/>
            <w10:anchorlock/>
          </v:shape>
          <o:OLEObject Type="Embed" ProgID="Visio.Drawing.11" ShapeID="_x0000_i1101" DrawAspect="Content" ObjectID="_1468075801" r:id="rId133">
            <o:LockedField>false</o:LockedField>
          </o:OLEObject>
        </w:object>
      </w:r>
    </w:p>
    <w:p>
      <w:pPr>
        <w:spacing w:before="157" w:beforeLines="50" w:after="157" w:afterLines="50"/>
        <w:jc w:val="center"/>
        <w:rPr>
          <w:rFonts w:hint="eastAsia"/>
          <w:color w:val="000000"/>
          <w:shd w:val="clear" w:color="auto" w:fill="FFFFFF"/>
          <w:lang w:val="en-US" w:eastAsia="zh-CN"/>
        </w:rPr>
      </w:pPr>
      <w:r>
        <w:rPr>
          <w:rStyle w:val="25"/>
          <w:rFonts w:hint="eastAsia" w:eastAsia="Times New Roman" w:cs="Times New Roman"/>
          <w:bCs w:val="0"/>
          <w:color w:val="000000"/>
          <w:sz w:val="20"/>
          <w:szCs w:val="20"/>
          <w:shd w:val="clear" w:color="auto" w:fill="FFFFFF"/>
          <w:lang w:val="en-US" w:eastAsia="zh-CN"/>
        </w:rPr>
        <w:t xml:space="preserve">Figure </w:t>
      </w:r>
      <w:r>
        <w:rPr>
          <w:rStyle w:val="25"/>
          <w:rFonts w:hint="eastAsia" w:cs="Times New Roman"/>
          <w:bCs w:val="0"/>
          <w:color w:val="000000"/>
          <w:sz w:val="20"/>
          <w:szCs w:val="20"/>
          <w:shd w:val="clear" w:color="auto" w:fill="FFFFFF"/>
          <w:lang w:val="en-US" w:eastAsia="zh-CN"/>
        </w:rPr>
        <w:t>8</w:t>
      </w:r>
      <w:r>
        <w:rPr>
          <w:rStyle w:val="25"/>
          <w:rFonts w:hint="eastAsia" w:eastAsia="Times New Roman" w:cs="Times New Roman"/>
          <w:bCs w:val="0"/>
          <w:color w:val="000000"/>
          <w:sz w:val="20"/>
          <w:szCs w:val="20"/>
          <w:shd w:val="clear" w:color="auto" w:fill="FFFFFF"/>
          <w:lang w:val="en-US" w:eastAsia="zh-CN"/>
        </w:rPr>
        <w:t>:</w:t>
      </w:r>
      <w:r>
        <w:rPr>
          <w:rStyle w:val="25"/>
          <w:rFonts w:hint="eastAsia" w:eastAsia="Times New Roman" w:cs="Times New Roman"/>
          <w:color w:val="000000"/>
          <w:sz w:val="20"/>
          <w:szCs w:val="20"/>
          <w:shd w:val="clear" w:color="auto" w:fill="FFFFFF"/>
          <w:lang w:val="en-US" w:eastAsia="zh-CN"/>
        </w:rPr>
        <w:t xml:space="preserve"> </w:t>
      </w:r>
      <w:r>
        <w:rPr>
          <w:rFonts w:hint="eastAsia" w:ascii="Times New Roman" w:hAnsi="Times New Roman" w:eastAsia="Times New Roman" w:cs="Times New Roman"/>
          <w:color w:val="000000"/>
          <w:sz w:val="20"/>
          <w:szCs w:val="20"/>
          <w:shd w:val="clear" w:color="auto" w:fill="FFFFFF"/>
          <w:lang w:val="en-US" w:eastAsia="zh-CN"/>
        </w:rPr>
        <w:t xml:space="preserve">RACH occasion in time domain for </w:t>
      </w:r>
      <w:r>
        <w:rPr>
          <w:rFonts w:hint="eastAsia" w:ascii="Times New Roman" w:hAnsi="Times New Roman" w:cs="Times New Roman"/>
          <w:color w:val="000000"/>
          <w:sz w:val="20"/>
          <w:szCs w:val="20"/>
          <w:shd w:val="clear" w:color="auto" w:fill="FFFFFF"/>
          <w:lang w:val="en-US" w:eastAsia="zh-CN"/>
        </w:rPr>
        <w:t>PRACH Configuration Index=109</w:t>
      </w:r>
    </w:p>
    <w:p>
      <w:pPr>
        <w:numPr>
          <w:ilvl w:val="-1"/>
          <w:numId w:val="0"/>
        </w:numPr>
        <w:spacing w:beforeLines="0" w:afterLines="0" w:line="260" w:lineRule="auto"/>
        <w:ind w:left="420" w:firstLine="0"/>
        <w:jc w:val="center"/>
        <w:rPr>
          <w:rFonts w:hint="eastAsia" w:ascii="Times New Roman" w:hAnsi="Times New Roman" w:cs="Times New Roman"/>
          <w:color w:val="000000"/>
          <w:sz w:val="20"/>
          <w:szCs w:val="20"/>
          <w:shd w:val="clear" w:color="auto" w:fill="FFFFFF"/>
        </w:rPr>
      </w:pPr>
      <w:r>
        <w:object>
          <v:shape id="_x0000_i1102" o:spt="75" type="#_x0000_t75" style="height:111.35pt;width:419.35pt;" o:ole="t" filled="f" o:preferrelative="t" stroked="f" coordsize="21600,21600">
            <v:path/>
            <v:fill on="f" focussize="0,0"/>
            <v:stroke on="f"/>
            <v:imagedata r:id="rId136" o:title=""/>
            <o:lock v:ext="edit" aspectratio="f"/>
            <w10:wrap type="none"/>
            <w10:anchorlock/>
          </v:shape>
          <o:OLEObject Type="Embed" ProgID="Visio.Drawing.11" ShapeID="_x0000_i1102" DrawAspect="Content" ObjectID="_1468075802" r:id="rId135">
            <o:LockedField>false</o:LockedField>
          </o:OLEObject>
        </w:object>
      </w:r>
    </w:p>
    <w:p>
      <w:pPr>
        <w:numPr>
          <w:ilvl w:val="-1"/>
          <w:numId w:val="0"/>
        </w:numPr>
        <w:spacing w:before="157" w:beforeLines="50" w:after="157" w:afterLines="50"/>
        <w:ind w:left="0" w:firstLine="0"/>
        <w:jc w:val="center"/>
        <w:rPr>
          <w:rFonts w:hint="eastAsia" w:ascii="Times New Roman" w:hAnsi="Times New Roman" w:cs="Times New Roman"/>
          <w:color w:val="000000"/>
          <w:sz w:val="20"/>
          <w:szCs w:val="20"/>
          <w:shd w:val="clear" w:color="auto" w:fill="FFFFFF"/>
        </w:rPr>
      </w:pPr>
      <w:r>
        <w:rPr>
          <w:rStyle w:val="25"/>
          <w:rFonts w:hint="eastAsia" w:eastAsia="Times New Roman" w:cs="Times New Roman"/>
          <w:bCs w:val="0"/>
          <w:color w:val="000000"/>
          <w:sz w:val="20"/>
          <w:szCs w:val="20"/>
          <w:shd w:val="clear" w:color="auto" w:fill="FFFFFF"/>
          <w:lang w:val="en-US" w:eastAsia="zh-CN"/>
        </w:rPr>
        <w:t xml:space="preserve">Figure </w:t>
      </w:r>
      <w:r>
        <w:rPr>
          <w:rStyle w:val="25"/>
          <w:rFonts w:hint="eastAsia" w:cs="Times New Roman"/>
          <w:bCs w:val="0"/>
          <w:color w:val="000000"/>
          <w:sz w:val="20"/>
          <w:szCs w:val="20"/>
          <w:shd w:val="clear" w:color="auto" w:fill="FFFFFF"/>
          <w:lang w:val="en-US" w:eastAsia="zh-CN"/>
        </w:rPr>
        <w:t>9</w:t>
      </w:r>
      <w:r>
        <w:rPr>
          <w:rStyle w:val="25"/>
          <w:rFonts w:hint="eastAsia" w:eastAsia="Times New Roman" w:cs="Times New Roman"/>
          <w:bCs w:val="0"/>
          <w:color w:val="000000"/>
          <w:sz w:val="20"/>
          <w:szCs w:val="20"/>
          <w:shd w:val="clear" w:color="auto" w:fill="FFFFFF"/>
          <w:lang w:val="en-US" w:eastAsia="zh-CN"/>
        </w:rPr>
        <w:t>:</w:t>
      </w:r>
      <w:r>
        <w:rPr>
          <w:rStyle w:val="25"/>
          <w:rFonts w:hint="eastAsia" w:eastAsia="Times New Roman" w:cs="Times New Roman"/>
          <w:color w:val="000000"/>
          <w:sz w:val="20"/>
          <w:szCs w:val="20"/>
          <w:shd w:val="clear" w:color="auto" w:fill="FFFFFF"/>
          <w:lang w:val="en-US" w:eastAsia="zh-CN"/>
        </w:rPr>
        <w:t xml:space="preserve"> </w:t>
      </w:r>
      <w:r>
        <w:rPr>
          <w:rFonts w:hint="eastAsia" w:ascii="Times New Roman" w:hAnsi="Times New Roman" w:eastAsia="Times New Roman" w:cs="Times New Roman"/>
          <w:color w:val="000000"/>
          <w:sz w:val="20"/>
          <w:szCs w:val="20"/>
          <w:shd w:val="clear" w:color="auto" w:fill="FFFFFF"/>
          <w:lang w:val="en-US" w:eastAsia="zh-CN"/>
        </w:rPr>
        <w:t xml:space="preserve">RACH occasion in time domain for </w:t>
      </w:r>
      <w:r>
        <w:rPr>
          <w:rFonts w:hint="eastAsia" w:ascii="Times New Roman" w:hAnsi="Times New Roman" w:cs="Times New Roman"/>
          <w:color w:val="000000"/>
          <w:sz w:val="20"/>
          <w:szCs w:val="20"/>
          <w:shd w:val="clear" w:color="auto" w:fill="FFFFFF"/>
          <w:lang w:val="en-US" w:eastAsia="zh-CN"/>
        </w:rPr>
        <w:t>PRACH Configuration Index=</w:t>
      </w:r>
      <w:r>
        <w:rPr>
          <w:rFonts w:hint="eastAsia" w:cs="Times New Roman"/>
          <w:color w:val="000000"/>
          <w:sz w:val="20"/>
          <w:szCs w:val="20"/>
          <w:shd w:val="clear" w:color="auto" w:fill="FFFFFF"/>
          <w:lang w:val="en-US" w:eastAsia="zh-CN"/>
        </w:rPr>
        <w:t>132</w:t>
      </w:r>
    </w:p>
    <w:p>
      <w:pPr>
        <w:numPr>
          <w:ilvl w:val="-1"/>
          <w:numId w:val="0"/>
        </w:numPr>
        <w:spacing w:before="0" w:beforeLines="0" w:after="180" w:afterLines="0" w:line="260" w:lineRule="auto"/>
        <w:ind w:left="0" w:firstLine="0"/>
        <w:jc w:val="both"/>
        <w:rPr>
          <w:rFonts w:hint="eastAsia" w:ascii="Times New Roman" w:hAnsi="Times New Roman" w:cs="Times New Roman"/>
          <w:color w:val="000000"/>
          <w:sz w:val="20"/>
          <w:szCs w:val="20"/>
          <w:shd w:val="clear" w:color="auto" w:fill="FFFFFF"/>
          <w:lang w:val="en-US" w:eastAsia="zh-CN"/>
        </w:rPr>
      </w:pPr>
      <w:r>
        <w:rPr>
          <w:rFonts w:hint="eastAsia" w:ascii="Times New Roman" w:hAnsi="Times New Roman" w:cs="Times New Roman"/>
          <w:color w:val="000000"/>
          <w:sz w:val="20"/>
          <w:szCs w:val="20"/>
          <w:shd w:val="clear" w:color="auto" w:fill="FFFFFF"/>
          <w:lang w:val="en-US" w:eastAsia="zh-CN"/>
        </w:rPr>
        <w:t xml:space="preserve">For </w:t>
      </w:r>
      <w:r>
        <w:rPr>
          <w:rFonts w:hint="eastAsia" w:cs="Times New Roman"/>
          <w:color w:val="000000"/>
          <w:sz w:val="20"/>
          <w:szCs w:val="20"/>
          <w:shd w:val="clear" w:color="auto" w:fill="FFFFFF"/>
          <w:lang w:val="en-US" w:eastAsia="zh-CN"/>
        </w:rPr>
        <w:t>Alt-</w:t>
      </w:r>
      <w:r>
        <w:rPr>
          <w:rFonts w:hint="eastAsia" w:ascii="Times New Roman" w:hAnsi="Times New Roman" w:cs="Times New Roman"/>
          <w:color w:val="000000"/>
          <w:sz w:val="20"/>
          <w:szCs w:val="20"/>
          <w:shd w:val="clear" w:color="auto" w:fill="FFFFFF"/>
          <w:lang w:val="en-US" w:eastAsia="zh-CN"/>
        </w:rPr>
        <w:t>3, the GP in some preamble formats may provide sufficient gap to perform LBT.</w:t>
      </w:r>
      <w:r>
        <w:rPr>
          <w:rFonts w:hint="eastAsia" w:cs="Times New Roman"/>
          <w:color w:val="000000"/>
          <w:sz w:val="20"/>
          <w:szCs w:val="20"/>
          <w:shd w:val="clear" w:color="auto" w:fill="FFFFFF"/>
          <w:lang w:val="en-US" w:eastAsia="zh-CN"/>
        </w:rPr>
        <w:t xml:space="preserve"> </w:t>
      </w:r>
      <w:r>
        <w:rPr>
          <w:rFonts w:hint="eastAsia" w:ascii="Times New Roman" w:hAnsi="Times New Roman" w:cs="Times New Roman"/>
          <w:color w:val="000000"/>
          <w:sz w:val="20"/>
          <w:szCs w:val="20"/>
          <w:shd w:val="clear" w:color="auto" w:fill="FFFFFF"/>
          <w:lang w:val="en-US" w:eastAsia="zh-CN"/>
        </w:rPr>
        <w:t xml:space="preserve">It can be seen from Table </w:t>
      </w:r>
      <w:r>
        <w:rPr>
          <w:rFonts w:hint="eastAsia" w:cs="Times New Roman"/>
          <w:color w:val="000000"/>
          <w:sz w:val="20"/>
          <w:szCs w:val="20"/>
          <w:shd w:val="clear" w:color="auto" w:fill="FFFFFF"/>
          <w:lang w:val="en-US" w:eastAsia="zh-CN"/>
        </w:rPr>
        <w:t>10</w:t>
      </w:r>
      <w:r>
        <w:rPr>
          <w:rFonts w:hint="eastAsia" w:ascii="Times New Roman" w:hAnsi="Times New Roman" w:cs="Times New Roman"/>
          <w:color w:val="000000"/>
          <w:sz w:val="20"/>
          <w:szCs w:val="20"/>
          <w:shd w:val="clear" w:color="auto" w:fill="FFFFFF"/>
          <w:lang w:val="en-US" w:eastAsia="zh-CN"/>
        </w:rPr>
        <w:t xml:space="preserve"> that PRACH format B4/C0/C2 for 15kHz SCS and format C2 for 30/60kHz SCS have a gap beyond 25 us to perform the LBT.</w:t>
      </w:r>
    </w:p>
    <w:p>
      <w:pPr>
        <w:jc w:val="center"/>
        <w:rPr>
          <w:rFonts w:hint="default" w:ascii="Times New Roman" w:hAnsi="Times New Roman" w:cs="Times New Roman"/>
          <w:color w:val="000000"/>
          <w:sz w:val="20"/>
          <w:szCs w:val="20"/>
          <w:shd w:val="clear" w:color="auto" w:fill="FFFFFF"/>
        </w:rPr>
      </w:pPr>
      <w:r>
        <w:rPr>
          <w:rFonts w:hint="default" w:ascii="Times New Roman" w:hAnsi="Times New Roman" w:cs="Times New Roman"/>
          <w:color w:val="000000"/>
          <w:sz w:val="20"/>
          <w:szCs w:val="20"/>
          <w:shd w:val="clear" w:color="auto" w:fill="FFFFFF"/>
        </w:rPr>
        <w:t>Table</w:t>
      </w:r>
      <w:r>
        <w:rPr>
          <w:rFonts w:hint="eastAsia" w:ascii="Times New Roman" w:hAnsi="Times New Roman" w:cs="Times New Roman"/>
          <w:color w:val="000000"/>
          <w:sz w:val="20"/>
          <w:szCs w:val="20"/>
          <w:shd w:val="clear" w:color="auto" w:fill="FFFFFF"/>
          <w:lang w:val="en-US" w:eastAsia="zh-CN"/>
        </w:rPr>
        <w:t>1</w:t>
      </w:r>
      <w:r>
        <w:rPr>
          <w:rFonts w:hint="eastAsia" w:cs="Times New Roman"/>
          <w:color w:val="000000"/>
          <w:sz w:val="20"/>
          <w:szCs w:val="20"/>
          <w:shd w:val="clear" w:color="auto" w:fill="FFFFFF"/>
          <w:lang w:val="en-US" w:eastAsia="zh-CN"/>
        </w:rPr>
        <w:t>0</w:t>
      </w:r>
      <w:r>
        <w:rPr>
          <w:rFonts w:hint="default" w:ascii="Times New Roman" w:hAnsi="Times New Roman" w:cs="Times New Roman"/>
          <w:color w:val="000000"/>
          <w:sz w:val="20"/>
          <w:szCs w:val="20"/>
          <w:shd w:val="clear" w:color="auto" w:fill="FFFFFF"/>
        </w:rPr>
        <w:t xml:space="preserve"> The guard time of different PRACH format</w:t>
      </w:r>
    </w:p>
    <w:tbl>
      <w:tblPr>
        <w:tblStyle w:val="33"/>
        <w:tblW w:w="94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191"/>
        <w:gridCol w:w="1487"/>
        <w:gridCol w:w="1226"/>
        <w:gridCol w:w="867"/>
        <w:gridCol w:w="1325"/>
        <w:gridCol w:w="803"/>
        <w:gridCol w:w="804"/>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827" w:type="dxa"/>
            <w:vMerge w:val="restart"/>
            <w:vAlign w:val="center"/>
          </w:tcPr>
          <w:p>
            <w:pPr>
              <w:pStyle w:val="48"/>
              <w:rPr>
                <w:rFonts w:ascii="Times New Roman" w:hAnsi="Times New Roman" w:eastAsia="Batang"/>
              </w:rPr>
            </w:pPr>
            <w:r>
              <w:rPr>
                <w:rFonts w:ascii="Times New Roman" w:hAnsi="Times New Roman" w:eastAsia="Batang"/>
              </w:rPr>
              <w:t>Format</w:t>
            </w:r>
          </w:p>
        </w:tc>
        <w:tc>
          <w:tcPr>
            <w:tcW w:w="1191" w:type="dxa"/>
            <w:vMerge w:val="restart"/>
            <w:vAlign w:val="center"/>
          </w:tcPr>
          <w:p>
            <w:pPr>
              <w:pStyle w:val="48"/>
              <w:rPr>
                <w:rFonts w:ascii="Times New Roman" w:hAnsi="Times New Roman"/>
              </w:rPr>
            </w:pPr>
            <w:r>
              <w:rPr>
                <w:rFonts w:ascii="Times New Roman" w:hAnsi="Times New Roman"/>
                <w:position w:val="-10"/>
              </w:rPr>
              <w:object>
                <v:shape id="_x0000_i1103" o:spt="75" type="#_x0000_t75" style="height:18.85pt;width:26.55pt;" o:ole="t" filled="f" o:preferrelative="t" stroked="f" coordsize="21600,21600">
                  <v:path/>
                  <v:fill on="f" focussize="0,0"/>
                  <v:stroke on="f"/>
                  <v:imagedata r:id="rId138" o:title=""/>
                  <o:lock v:ext="edit" aspectratio="t"/>
                  <w10:wrap type="none"/>
                  <w10:anchorlock/>
                </v:shape>
                <o:OLEObject Type="Embed" ProgID="Equation.3" ShapeID="_x0000_i1103" DrawAspect="Content" ObjectID="_1468075803" r:id="rId137">
                  <o:LockedField>false</o:LockedField>
                </o:OLEObject>
              </w:object>
            </w:r>
          </w:p>
        </w:tc>
        <w:tc>
          <w:tcPr>
            <w:tcW w:w="1487" w:type="dxa"/>
            <w:vMerge w:val="restart"/>
            <w:vAlign w:val="center"/>
          </w:tcPr>
          <w:p>
            <w:pPr>
              <w:pStyle w:val="48"/>
              <w:rPr>
                <w:rFonts w:ascii="Times New Roman" w:hAnsi="Times New Roman"/>
              </w:rPr>
            </w:pPr>
            <w:r>
              <w:rPr>
                <w:rFonts w:ascii="Times New Roman" w:hAnsi="Times New Roman"/>
                <w:position w:val="-10"/>
              </w:rPr>
              <w:object>
                <v:shape id="_x0000_i1104" o:spt="75" type="#_x0000_t75" style="height:15pt;width:16.55pt;" o:ole="t" filled="f" o:preferrelative="t" stroked="f" coordsize="21600,21600">
                  <v:path/>
                  <v:fill on="f" focussize="0,0"/>
                  <v:stroke on="f"/>
                  <v:imagedata r:id="rId140" o:title=""/>
                  <o:lock v:ext="edit" aspectratio="t"/>
                  <w10:wrap type="none"/>
                  <w10:anchorlock/>
                </v:shape>
                <o:OLEObject Type="Embed" ProgID="Equation.3" ShapeID="_x0000_i1104" DrawAspect="Content" ObjectID="_1468075804" r:id="rId139">
                  <o:LockedField>false</o:LockedField>
                </o:OLEObject>
              </w:object>
            </w:r>
          </w:p>
        </w:tc>
        <w:tc>
          <w:tcPr>
            <w:tcW w:w="1226" w:type="dxa"/>
            <w:vMerge w:val="restart"/>
            <w:vAlign w:val="center"/>
          </w:tcPr>
          <w:p>
            <w:pPr>
              <w:pStyle w:val="48"/>
              <w:rPr>
                <w:rFonts w:ascii="Times New Roman" w:hAnsi="Times New Roman"/>
              </w:rPr>
            </w:pPr>
            <w:r>
              <w:rPr>
                <w:rFonts w:ascii="Times New Roman" w:hAnsi="Times New Roman"/>
                <w:position w:val="-10"/>
              </w:rPr>
              <w:object>
                <v:shape id="_x0000_i1105" o:spt="75" type="#_x0000_t75" style="height:16.55pt;width:23.85pt;" o:ole="t" filled="f" o:preferrelative="t" stroked="f" coordsize="21600,21600">
                  <v:path/>
                  <v:fill on="f" focussize="0,0"/>
                  <v:stroke on="f"/>
                  <v:imagedata r:id="rId142" o:title=""/>
                  <o:lock v:ext="edit" aspectratio="t"/>
                  <w10:wrap type="none"/>
                  <w10:anchorlock/>
                </v:shape>
                <o:OLEObject Type="Embed" ProgID="Equation.3" ShapeID="_x0000_i1105" DrawAspect="Content" ObjectID="_1468075805" r:id="rId141">
                  <o:LockedField>false</o:LockedField>
                </o:OLEObject>
              </w:object>
            </w:r>
          </w:p>
        </w:tc>
        <w:tc>
          <w:tcPr>
            <w:tcW w:w="867" w:type="dxa"/>
            <w:vMerge w:val="restart"/>
            <w:vAlign w:val="center"/>
          </w:tcPr>
          <w:p>
            <w:pPr>
              <w:pStyle w:val="48"/>
              <w:rPr>
                <w:rFonts w:ascii="Times New Roman" w:hAnsi="Times New Roman"/>
                <w:b w:val="0"/>
                <w:lang w:eastAsia="zh-CN"/>
              </w:rPr>
            </w:pPr>
            <w:r>
              <w:rPr>
                <w:rFonts w:ascii="Times New Roman" w:hAnsi="Times New Roman"/>
                <w:b w:val="0"/>
                <w:lang w:eastAsia="zh-CN"/>
              </w:rPr>
              <w:t>PRACH duration</w:t>
            </w:r>
          </w:p>
        </w:tc>
        <w:tc>
          <w:tcPr>
            <w:tcW w:w="3833" w:type="dxa"/>
            <w:gridSpan w:val="4"/>
            <w:vAlign w:val="center"/>
          </w:tcPr>
          <w:p>
            <w:pPr>
              <w:pStyle w:val="48"/>
              <w:rPr>
                <w:rFonts w:ascii="Times New Roman" w:hAnsi="Times New Roman"/>
                <w:b w:val="0"/>
                <w:lang w:eastAsia="zh-CN"/>
              </w:rPr>
            </w:pPr>
            <w:r>
              <w:rPr>
                <w:rFonts w:ascii="Times New Roman" w:hAnsi="Times New Roman"/>
                <w:b w:val="0"/>
                <w:lang w:eastAsia="zh-CN"/>
              </w:rPr>
              <w:t>Guard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27" w:type="dxa"/>
            <w:vMerge w:val="continue"/>
            <w:vAlign w:val="center"/>
          </w:tcPr>
          <w:p>
            <w:pPr>
              <w:pStyle w:val="48"/>
              <w:rPr>
                <w:rFonts w:ascii="Times New Roman" w:hAnsi="Times New Roman" w:eastAsia="Batang"/>
              </w:rPr>
            </w:pPr>
          </w:p>
        </w:tc>
        <w:tc>
          <w:tcPr>
            <w:tcW w:w="1191" w:type="dxa"/>
            <w:vMerge w:val="continue"/>
            <w:vAlign w:val="center"/>
          </w:tcPr>
          <w:p>
            <w:pPr>
              <w:pStyle w:val="48"/>
              <w:rPr>
                <w:rFonts w:ascii="Times New Roman" w:hAnsi="Times New Roman"/>
              </w:rPr>
            </w:pPr>
          </w:p>
        </w:tc>
        <w:tc>
          <w:tcPr>
            <w:tcW w:w="1487" w:type="dxa"/>
            <w:vMerge w:val="continue"/>
            <w:vAlign w:val="center"/>
          </w:tcPr>
          <w:p>
            <w:pPr>
              <w:pStyle w:val="48"/>
              <w:rPr>
                <w:rFonts w:ascii="Times New Roman" w:hAnsi="Times New Roman"/>
              </w:rPr>
            </w:pPr>
          </w:p>
        </w:tc>
        <w:tc>
          <w:tcPr>
            <w:tcW w:w="1226" w:type="dxa"/>
            <w:vMerge w:val="continue"/>
            <w:vAlign w:val="center"/>
          </w:tcPr>
          <w:p>
            <w:pPr>
              <w:pStyle w:val="48"/>
              <w:rPr>
                <w:rFonts w:ascii="Times New Roman" w:hAnsi="Times New Roman"/>
              </w:rPr>
            </w:pPr>
          </w:p>
        </w:tc>
        <w:tc>
          <w:tcPr>
            <w:tcW w:w="867" w:type="dxa"/>
            <w:vMerge w:val="continue"/>
            <w:vAlign w:val="center"/>
          </w:tcPr>
          <w:p>
            <w:pPr>
              <w:pStyle w:val="48"/>
              <w:rPr>
                <w:rFonts w:ascii="Times New Roman" w:hAnsi="Times New Roman"/>
                <w:b w:val="0"/>
                <w:lang w:eastAsia="zh-CN"/>
              </w:rPr>
            </w:pPr>
          </w:p>
        </w:tc>
        <w:tc>
          <w:tcPr>
            <w:tcW w:w="1325" w:type="dxa"/>
            <w:vAlign w:val="center"/>
          </w:tcPr>
          <w:p>
            <w:pPr>
              <w:pStyle w:val="48"/>
              <w:rPr>
                <w:rFonts w:ascii="Times New Roman" w:hAnsi="Times New Roman"/>
                <w:b w:val="0"/>
                <w:lang w:eastAsia="zh-CN"/>
              </w:rPr>
            </w:pPr>
          </w:p>
        </w:tc>
        <w:tc>
          <w:tcPr>
            <w:tcW w:w="803" w:type="dxa"/>
            <w:vAlign w:val="center"/>
          </w:tcPr>
          <w:p>
            <w:pPr>
              <w:pStyle w:val="48"/>
              <w:rPr>
                <w:rFonts w:ascii="Times New Roman" w:hAnsi="Times New Roman"/>
                <w:b w:val="0"/>
                <w:lang w:eastAsia="zh-CN"/>
              </w:rPr>
            </w:pPr>
            <w:r>
              <w:rPr>
                <w:rFonts w:hint="default" w:ascii="Times New Roman" w:hAnsi="Times New Roman"/>
                <w:b w:val="0"/>
                <w:lang w:eastAsia="zh-CN"/>
              </w:rPr>
              <w:t>1</w:t>
            </w:r>
            <w:r>
              <w:rPr>
                <w:rFonts w:ascii="Times New Roman" w:hAnsi="Times New Roman"/>
                <w:b w:val="0"/>
                <w:lang w:eastAsia="zh-CN"/>
              </w:rPr>
              <w:t>5 kHz</w:t>
            </w:r>
          </w:p>
          <w:p>
            <w:pPr>
              <w:pStyle w:val="48"/>
              <w:rPr>
                <w:rFonts w:ascii="Times New Roman" w:hAnsi="Times New Roman"/>
                <w:b w:val="0"/>
                <w:lang w:eastAsia="zh-CN"/>
              </w:rPr>
            </w:pPr>
            <w:r>
              <w:rPr>
                <w:rFonts w:ascii="Times New Roman" w:hAnsi="Times New Roman"/>
                <w:b w:val="0"/>
                <w:lang w:eastAsia="zh-CN"/>
              </w:rPr>
              <w:t>(us)</w:t>
            </w:r>
          </w:p>
        </w:tc>
        <w:tc>
          <w:tcPr>
            <w:tcW w:w="804" w:type="dxa"/>
            <w:vAlign w:val="center"/>
          </w:tcPr>
          <w:p>
            <w:pPr>
              <w:pStyle w:val="48"/>
              <w:rPr>
                <w:rFonts w:ascii="Times New Roman" w:hAnsi="Times New Roman"/>
                <w:b w:val="0"/>
                <w:lang w:eastAsia="zh-CN"/>
              </w:rPr>
            </w:pPr>
            <w:r>
              <w:rPr>
                <w:rFonts w:hint="default" w:ascii="Times New Roman" w:hAnsi="Times New Roman"/>
                <w:b w:val="0"/>
                <w:lang w:eastAsia="zh-CN"/>
              </w:rPr>
              <w:t>30</w:t>
            </w:r>
            <w:r>
              <w:rPr>
                <w:rFonts w:ascii="Times New Roman" w:hAnsi="Times New Roman"/>
                <w:b w:val="0"/>
                <w:lang w:eastAsia="zh-CN"/>
              </w:rPr>
              <w:t xml:space="preserve"> kHz</w:t>
            </w:r>
          </w:p>
          <w:p>
            <w:pPr>
              <w:pStyle w:val="48"/>
              <w:rPr>
                <w:rFonts w:ascii="Times New Roman" w:hAnsi="Times New Roman"/>
                <w:lang w:eastAsia="zh-CN"/>
              </w:rPr>
            </w:pPr>
            <w:r>
              <w:rPr>
                <w:rFonts w:ascii="Times New Roman" w:hAnsi="Times New Roman"/>
                <w:b w:val="0"/>
                <w:lang w:eastAsia="zh-CN"/>
              </w:rPr>
              <w:t>(us)</w:t>
            </w:r>
          </w:p>
        </w:tc>
        <w:tc>
          <w:tcPr>
            <w:tcW w:w="901" w:type="dxa"/>
            <w:vAlign w:val="center"/>
          </w:tcPr>
          <w:p>
            <w:pPr>
              <w:pStyle w:val="48"/>
              <w:rPr>
                <w:rFonts w:ascii="Times New Roman" w:hAnsi="Times New Roman"/>
                <w:b w:val="0"/>
                <w:lang w:eastAsia="zh-CN"/>
              </w:rPr>
            </w:pPr>
            <w:r>
              <w:rPr>
                <w:rFonts w:hint="default" w:ascii="Times New Roman" w:hAnsi="Times New Roman"/>
                <w:b w:val="0"/>
                <w:lang w:eastAsia="zh-CN"/>
              </w:rPr>
              <w:t>60</w:t>
            </w:r>
            <w:r>
              <w:rPr>
                <w:rFonts w:ascii="Times New Roman" w:hAnsi="Times New Roman"/>
                <w:b w:val="0"/>
                <w:lang w:eastAsia="zh-CN"/>
              </w:rPr>
              <w:t xml:space="preserve"> kHz</w:t>
            </w:r>
          </w:p>
          <w:p>
            <w:pPr>
              <w:pStyle w:val="48"/>
              <w:rPr>
                <w:rFonts w:ascii="Times New Roman" w:hAnsi="Times New Roman"/>
                <w:lang w:eastAsia="zh-CN"/>
              </w:rPr>
            </w:pPr>
            <w:r>
              <w:rPr>
                <w:rFonts w:ascii="Times New Roman" w:hAnsi="Times New Roman"/>
                <w:b w:val="0"/>
                <w:lang w:eastAsia="zh-CN"/>
              </w:rPr>
              <w: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 w:hRule="atLeast"/>
          <w:jc w:val="center"/>
        </w:trPr>
        <w:tc>
          <w:tcPr>
            <w:tcW w:w="827" w:type="dxa"/>
            <w:vAlign w:val="center"/>
          </w:tcPr>
          <w:p>
            <w:pPr>
              <w:pStyle w:val="49"/>
              <w:rPr>
                <w:rFonts w:ascii="Times New Roman" w:hAnsi="Times New Roman" w:eastAsia="Batang"/>
              </w:rPr>
            </w:pPr>
            <w:bookmarkStart w:id="6" w:name="_Hlk494194986"/>
            <w:r>
              <w:rPr>
                <w:rFonts w:ascii="Times New Roman" w:hAnsi="Times New Roman" w:eastAsia="Batang"/>
              </w:rPr>
              <w:t>A1</w:t>
            </w:r>
          </w:p>
        </w:tc>
        <w:tc>
          <w:tcPr>
            <w:tcW w:w="1191" w:type="dxa"/>
            <w:vAlign w:val="center"/>
          </w:tcPr>
          <w:p>
            <w:pPr>
              <w:pStyle w:val="129"/>
              <w:jc w:val="center"/>
              <w:rPr>
                <w:rFonts w:ascii="Times New Roman" w:hAnsi="Times New Roman" w:eastAsia="Batang"/>
              </w:rPr>
            </w:pPr>
            <w:r>
              <w:rPr>
                <w:rFonts w:ascii="Times New Roman" w:hAnsi="Times New Roman"/>
                <w:position w:val="-6"/>
              </w:rPr>
              <w:object>
                <v:shape id="_x0000_i1106" o:spt="75" type="#_x0000_t75" style="height:15pt;width:48.15pt;" o:ole="t" filled="f" o:preferrelative="t" stroked="f" coordsize="21600,21600">
                  <v:path/>
                  <v:fill on="f" focussize="0,0"/>
                  <v:stroke on="f"/>
                  <v:imagedata r:id="rId144" o:title=""/>
                  <o:lock v:ext="edit" aspectratio="t"/>
                  <w10:wrap type="none"/>
                  <w10:anchorlock/>
                </v:shape>
                <o:OLEObject Type="Embed" ProgID="Equation.3" ShapeID="_x0000_i1106" DrawAspect="Content" ObjectID="_1468075806" r:id="rId143">
                  <o:LockedField>false</o:LockedField>
                </o:OLEObject>
              </w:object>
            </w:r>
          </w:p>
        </w:tc>
        <w:tc>
          <w:tcPr>
            <w:tcW w:w="1487" w:type="dxa"/>
            <w:vAlign w:val="center"/>
          </w:tcPr>
          <w:p>
            <w:pPr>
              <w:pStyle w:val="129"/>
              <w:jc w:val="center"/>
              <w:rPr>
                <w:rFonts w:ascii="Times New Roman" w:hAnsi="Times New Roman" w:eastAsia="Batang"/>
              </w:rPr>
            </w:pPr>
            <w:r>
              <w:rPr>
                <w:rFonts w:ascii="Times New Roman" w:hAnsi="Times New Roman" w:eastAsia="Batang"/>
                <w:position w:val="-6"/>
              </w:rPr>
              <w:object>
                <v:shape id="_x0000_i1107" o:spt="75" type="#_x0000_t75" style="height:15pt;width:60.05pt;" o:ole="t" filled="f" o:preferrelative="t" stroked="f" coordsize="21600,21600">
                  <v:path/>
                  <v:fill on="f" focussize="0,0"/>
                  <v:stroke on="f"/>
                  <v:imagedata r:id="rId146" o:title=""/>
                  <o:lock v:ext="edit" aspectratio="t"/>
                  <w10:wrap type="none"/>
                  <w10:anchorlock/>
                </v:shape>
                <o:OLEObject Type="Embed" ProgID="Equation.3" ShapeID="_x0000_i1107" DrawAspect="Content" ObjectID="_1468075807" r:id="rId145">
                  <o:LockedField>false</o:LockedField>
                </o:OLEObject>
              </w:object>
            </w:r>
          </w:p>
        </w:tc>
        <w:tc>
          <w:tcPr>
            <w:tcW w:w="1226" w:type="dxa"/>
            <w:vAlign w:val="center"/>
          </w:tcPr>
          <w:p>
            <w:pPr>
              <w:pStyle w:val="129"/>
              <w:jc w:val="center"/>
              <w:rPr>
                <w:rFonts w:ascii="Times New Roman" w:hAnsi="Times New Roman" w:eastAsia="Batang"/>
              </w:rPr>
            </w:pPr>
            <w:r>
              <w:rPr>
                <w:rFonts w:ascii="Times New Roman" w:hAnsi="Times New Roman" w:eastAsia="Batang"/>
                <w:position w:val="-6"/>
              </w:rPr>
              <w:object>
                <v:shape id="_x0000_i1108" o:spt="75" type="#_x0000_t75" style="height:15pt;width:45.05pt;" o:ole="t" filled="f" o:preferrelative="t" stroked="f" coordsize="21600,21600">
                  <v:path/>
                  <v:fill on="f" focussize="0,0"/>
                  <v:stroke on="f"/>
                  <v:imagedata r:id="rId148" o:title=""/>
                  <o:lock v:ext="edit" aspectratio="t"/>
                  <w10:wrap type="none"/>
                  <w10:anchorlock/>
                </v:shape>
                <o:OLEObject Type="Embed" ProgID="Equation.3" ShapeID="_x0000_i1108" DrawAspect="Content" ObjectID="_1468075808" r:id="rId147">
                  <o:LockedField>false</o:LockedField>
                </o:OLEObject>
              </w:object>
            </w:r>
          </w:p>
        </w:tc>
        <w:tc>
          <w:tcPr>
            <w:tcW w:w="867" w:type="dxa"/>
            <w:vAlign w:val="center"/>
          </w:tcPr>
          <w:p>
            <w:pPr>
              <w:pStyle w:val="129"/>
              <w:jc w:val="center"/>
              <w:rPr>
                <w:rFonts w:ascii="Times New Roman" w:hAnsi="Times New Roman"/>
                <w:lang w:eastAsia="zh-CN"/>
              </w:rPr>
            </w:pPr>
            <w:r>
              <w:rPr>
                <w:rFonts w:hint="default" w:ascii="Times New Roman" w:hAnsi="Times New Roman"/>
                <w:lang w:eastAsia="zh-CN"/>
              </w:rPr>
              <w:t>2</w:t>
            </w:r>
          </w:p>
        </w:tc>
        <w:tc>
          <w:tcPr>
            <w:tcW w:w="1325" w:type="dxa"/>
            <w:vAlign w:val="center"/>
          </w:tcPr>
          <w:p>
            <w:pPr>
              <w:pStyle w:val="129"/>
              <w:jc w:val="center"/>
              <w:rPr>
                <w:rFonts w:ascii="Times New Roman" w:hAnsi="Times New Roman"/>
                <w:lang w:eastAsia="zh-CN"/>
              </w:rPr>
            </w:pPr>
            <w:r>
              <w:rPr>
                <w:rFonts w:hint="default" w:ascii="Times New Roman" w:hAnsi="Times New Roman"/>
                <w:lang w:eastAsia="zh-CN"/>
              </w:rPr>
              <w:t>0</w:t>
            </w:r>
          </w:p>
        </w:tc>
        <w:tc>
          <w:tcPr>
            <w:tcW w:w="803" w:type="dxa"/>
            <w:vAlign w:val="center"/>
          </w:tcPr>
          <w:p>
            <w:pPr>
              <w:pStyle w:val="129"/>
              <w:jc w:val="center"/>
              <w:rPr>
                <w:rFonts w:ascii="Times New Roman" w:hAnsi="Times New Roman"/>
                <w:color w:val="58595B"/>
                <w:lang w:eastAsia="zh-CN"/>
              </w:rPr>
            </w:pPr>
            <w:r>
              <w:rPr>
                <w:rFonts w:hint="default" w:ascii="Times New Roman" w:hAnsi="Times New Roman"/>
                <w:color w:val="58595B"/>
                <w:lang w:eastAsia="zh-CN"/>
              </w:rPr>
              <w:t>0</w:t>
            </w:r>
          </w:p>
        </w:tc>
        <w:tc>
          <w:tcPr>
            <w:tcW w:w="804" w:type="dxa"/>
            <w:vAlign w:val="center"/>
          </w:tcPr>
          <w:p>
            <w:pPr>
              <w:pStyle w:val="129"/>
              <w:jc w:val="center"/>
              <w:rPr>
                <w:rFonts w:ascii="Times New Roman" w:hAnsi="Times New Roman"/>
                <w:color w:val="58595B"/>
                <w:lang w:eastAsia="zh-CN"/>
              </w:rPr>
            </w:pPr>
            <w:r>
              <w:rPr>
                <w:rFonts w:hint="default" w:ascii="Times New Roman" w:hAnsi="Times New Roman"/>
                <w:color w:val="58595B"/>
                <w:lang w:eastAsia="zh-CN"/>
              </w:rPr>
              <w:t>0</w:t>
            </w:r>
          </w:p>
        </w:tc>
        <w:tc>
          <w:tcPr>
            <w:tcW w:w="901" w:type="dxa"/>
            <w:vAlign w:val="center"/>
          </w:tcPr>
          <w:p>
            <w:pPr>
              <w:pStyle w:val="129"/>
              <w:jc w:val="center"/>
              <w:rPr>
                <w:rFonts w:ascii="Times New Roman" w:hAnsi="Times New Roman"/>
                <w:color w:val="58595B"/>
                <w:lang w:eastAsia="zh-CN"/>
              </w:rPr>
            </w:pPr>
            <w:r>
              <w:rPr>
                <w:rFonts w:hint="default" w:ascii="Times New Roman" w:hAnsi="Times New Roman"/>
                <w:color w:val="58595B"/>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 w:hRule="atLeast"/>
          <w:jc w:val="center"/>
        </w:trPr>
        <w:tc>
          <w:tcPr>
            <w:tcW w:w="827" w:type="dxa"/>
            <w:vAlign w:val="center"/>
          </w:tcPr>
          <w:p>
            <w:pPr>
              <w:pStyle w:val="49"/>
              <w:rPr>
                <w:rFonts w:ascii="Times New Roman" w:hAnsi="Times New Roman" w:eastAsia="Batang"/>
              </w:rPr>
            </w:pPr>
            <w:r>
              <w:rPr>
                <w:rFonts w:ascii="Times New Roman" w:hAnsi="Times New Roman" w:eastAsia="Batang"/>
              </w:rPr>
              <w:t>A2</w:t>
            </w:r>
          </w:p>
        </w:tc>
        <w:tc>
          <w:tcPr>
            <w:tcW w:w="1191" w:type="dxa"/>
            <w:vAlign w:val="center"/>
          </w:tcPr>
          <w:p>
            <w:pPr>
              <w:pStyle w:val="129"/>
              <w:jc w:val="center"/>
              <w:rPr>
                <w:rFonts w:ascii="Times New Roman" w:hAnsi="Times New Roman" w:eastAsia="Batang"/>
              </w:rPr>
            </w:pPr>
            <w:r>
              <w:rPr>
                <w:rFonts w:ascii="Times New Roman" w:hAnsi="Times New Roman"/>
                <w:position w:val="-6"/>
              </w:rPr>
              <w:object>
                <v:shape id="_x0000_i1109" o:spt="75" type="#_x0000_t75" style="height:15pt;width:48.15pt;" o:ole="t" filled="f" o:preferrelative="t" stroked="f" coordsize="21600,21600">
                  <v:path/>
                  <v:fill on="f" focussize="0,0"/>
                  <v:stroke on="f"/>
                  <v:imagedata r:id="rId144" o:title=""/>
                  <o:lock v:ext="edit" aspectratio="t"/>
                  <w10:wrap type="none"/>
                  <w10:anchorlock/>
                </v:shape>
                <o:OLEObject Type="Embed" ProgID="Equation.3" ShapeID="_x0000_i1109" DrawAspect="Content" ObjectID="_1468075809" r:id="rId149">
                  <o:LockedField>false</o:LockedField>
                </o:OLEObject>
              </w:object>
            </w:r>
          </w:p>
        </w:tc>
        <w:tc>
          <w:tcPr>
            <w:tcW w:w="1487" w:type="dxa"/>
            <w:vAlign w:val="center"/>
          </w:tcPr>
          <w:p>
            <w:pPr>
              <w:pStyle w:val="129"/>
              <w:jc w:val="center"/>
              <w:rPr>
                <w:rFonts w:ascii="Times New Roman" w:hAnsi="Times New Roman" w:eastAsia="Batang"/>
              </w:rPr>
            </w:pPr>
            <w:r>
              <w:rPr>
                <w:rFonts w:ascii="Times New Roman" w:hAnsi="Times New Roman" w:eastAsia="Batang"/>
                <w:position w:val="-6"/>
              </w:rPr>
              <w:object>
                <v:shape id="_x0000_i1110" o:spt="75" type="#_x0000_t75" style="height:15pt;width:60.05pt;" o:ole="t" filled="f" o:preferrelative="t" stroked="f" coordsize="21600,21600">
                  <v:path/>
                  <v:fill on="f" focussize="0,0"/>
                  <v:stroke on="f"/>
                  <v:imagedata r:id="rId151" o:title=""/>
                  <o:lock v:ext="edit" aspectratio="t"/>
                  <w10:wrap type="none"/>
                  <w10:anchorlock/>
                </v:shape>
                <o:OLEObject Type="Embed" ProgID="Equation.3" ShapeID="_x0000_i1110" DrawAspect="Content" ObjectID="_1468075810" r:id="rId150">
                  <o:LockedField>false</o:LockedField>
                </o:OLEObject>
              </w:object>
            </w:r>
          </w:p>
        </w:tc>
        <w:tc>
          <w:tcPr>
            <w:tcW w:w="1226" w:type="dxa"/>
            <w:vAlign w:val="center"/>
          </w:tcPr>
          <w:p>
            <w:pPr>
              <w:pStyle w:val="129"/>
              <w:jc w:val="center"/>
              <w:rPr>
                <w:rFonts w:ascii="Times New Roman" w:hAnsi="Times New Roman" w:eastAsia="Batang"/>
              </w:rPr>
            </w:pPr>
            <w:r>
              <w:rPr>
                <w:rFonts w:ascii="Times New Roman" w:hAnsi="Times New Roman" w:eastAsia="Batang"/>
                <w:position w:val="-6"/>
              </w:rPr>
              <w:object>
                <v:shape id="_x0000_i1111" o:spt="75" type="#_x0000_t75" style="height:15pt;width:43.9pt;" o:ole="t" filled="f" o:preferrelative="t" stroked="f" coordsize="21600,21600">
                  <v:path/>
                  <v:fill on="f" focussize="0,0"/>
                  <v:stroke on="f"/>
                  <v:imagedata r:id="rId153" o:title=""/>
                  <o:lock v:ext="edit" aspectratio="t"/>
                  <w10:wrap type="none"/>
                  <w10:anchorlock/>
                </v:shape>
                <o:OLEObject Type="Embed" ProgID="Equation.3" ShapeID="_x0000_i1111" DrawAspect="Content" ObjectID="_1468075811" r:id="rId152">
                  <o:LockedField>false</o:LockedField>
                </o:OLEObject>
              </w:object>
            </w:r>
          </w:p>
        </w:tc>
        <w:tc>
          <w:tcPr>
            <w:tcW w:w="867" w:type="dxa"/>
            <w:vAlign w:val="center"/>
          </w:tcPr>
          <w:p>
            <w:pPr>
              <w:pStyle w:val="129"/>
              <w:jc w:val="center"/>
              <w:rPr>
                <w:rFonts w:ascii="Times New Roman" w:hAnsi="Times New Roman"/>
                <w:lang w:eastAsia="zh-CN"/>
              </w:rPr>
            </w:pPr>
            <w:r>
              <w:rPr>
                <w:rFonts w:hint="default" w:ascii="Times New Roman" w:hAnsi="Times New Roman"/>
                <w:lang w:eastAsia="zh-CN"/>
              </w:rPr>
              <w:t>4</w:t>
            </w:r>
          </w:p>
        </w:tc>
        <w:tc>
          <w:tcPr>
            <w:tcW w:w="1325" w:type="dxa"/>
            <w:vAlign w:val="center"/>
          </w:tcPr>
          <w:p>
            <w:pPr>
              <w:pStyle w:val="129"/>
              <w:jc w:val="center"/>
              <w:rPr>
                <w:rFonts w:ascii="Times New Roman" w:hAnsi="Times New Roman"/>
                <w:lang w:eastAsia="zh-CN"/>
              </w:rPr>
            </w:pPr>
            <w:r>
              <w:rPr>
                <w:rFonts w:hint="default" w:ascii="Times New Roman" w:hAnsi="Times New Roman"/>
                <w:lang w:eastAsia="zh-CN"/>
              </w:rPr>
              <w:t>0</w:t>
            </w:r>
          </w:p>
        </w:tc>
        <w:tc>
          <w:tcPr>
            <w:tcW w:w="803" w:type="dxa"/>
            <w:vAlign w:val="center"/>
          </w:tcPr>
          <w:p>
            <w:pPr>
              <w:pStyle w:val="129"/>
              <w:jc w:val="center"/>
              <w:rPr>
                <w:rFonts w:ascii="Times New Roman" w:hAnsi="Times New Roman"/>
                <w:color w:val="58595B"/>
                <w:lang w:eastAsia="zh-CN"/>
              </w:rPr>
            </w:pPr>
            <w:r>
              <w:rPr>
                <w:rFonts w:hint="default" w:ascii="Times New Roman" w:hAnsi="Times New Roman"/>
                <w:color w:val="58595B"/>
                <w:lang w:eastAsia="zh-CN"/>
              </w:rPr>
              <w:t>0</w:t>
            </w:r>
          </w:p>
        </w:tc>
        <w:tc>
          <w:tcPr>
            <w:tcW w:w="804" w:type="dxa"/>
            <w:vAlign w:val="center"/>
          </w:tcPr>
          <w:p>
            <w:pPr>
              <w:pStyle w:val="129"/>
              <w:jc w:val="center"/>
              <w:rPr>
                <w:rFonts w:ascii="Times New Roman" w:hAnsi="Times New Roman"/>
                <w:color w:val="58595B"/>
                <w:lang w:eastAsia="zh-CN"/>
              </w:rPr>
            </w:pPr>
            <w:r>
              <w:rPr>
                <w:rFonts w:hint="default" w:ascii="Times New Roman" w:hAnsi="Times New Roman"/>
                <w:color w:val="58595B"/>
                <w:lang w:eastAsia="zh-CN"/>
              </w:rPr>
              <w:t>0</w:t>
            </w:r>
          </w:p>
        </w:tc>
        <w:tc>
          <w:tcPr>
            <w:tcW w:w="901" w:type="dxa"/>
            <w:vAlign w:val="center"/>
          </w:tcPr>
          <w:p>
            <w:pPr>
              <w:pStyle w:val="129"/>
              <w:jc w:val="center"/>
              <w:rPr>
                <w:rFonts w:ascii="Times New Roman" w:hAnsi="Times New Roman"/>
                <w:color w:val="58595B"/>
                <w:lang w:eastAsia="zh-CN"/>
              </w:rPr>
            </w:pPr>
            <w:r>
              <w:rPr>
                <w:rFonts w:hint="default" w:ascii="Times New Roman" w:hAnsi="Times New Roman"/>
                <w:color w:val="58595B"/>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 w:hRule="atLeast"/>
          <w:jc w:val="center"/>
        </w:trPr>
        <w:tc>
          <w:tcPr>
            <w:tcW w:w="827" w:type="dxa"/>
            <w:vAlign w:val="center"/>
          </w:tcPr>
          <w:p>
            <w:pPr>
              <w:pStyle w:val="49"/>
              <w:rPr>
                <w:rFonts w:ascii="Times New Roman" w:hAnsi="Times New Roman" w:eastAsia="Batang"/>
              </w:rPr>
            </w:pPr>
            <w:r>
              <w:rPr>
                <w:rFonts w:ascii="Times New Roman" w:hAnsi="Times New Roman" w:eastAsia="Batang"/>
              </w:rPr>
              <w:t>A3</w:t>
            </w:r>
          </w:p>
        </w:tc>
        <w:tc>
          <w:tcPr>
            <w:tcW w:w="1191" w:type="dxa"/>
            <w:vAlign w:val="center"/>
          </w:tcPr>
          <w:p>
            <w:pPr>
              <w:pStyle w:val="129"/>
              <w:jc w:val="center"/>
              <w:rPr>
                <w:rFonts w:ascii="Times New Roman" w:hAnsi="Times New Roman" w:eastAsia="Batang"/>
              </w:rPr>
            </w:pPr>
            <w:r>
              <w:rPr>
                <w:rFonts w:ascii="Times New Roman" w:hAnsi="Times New Roman"/>
                <w:position w:val="-6"/>
              </w:rPr>
              <w:object>
                <v:shape id="_x0000_i1112" o:spt="75" type="#_x0000_t75" style="height:15pt;width:48.15pt;" o:ole="t" filled="f" o:preferrelative="t" stroked="f" coordsize="21600,21600">
                  <v:path/>
                  <v:fill on="f" focussize="0,0"/>
                  <v:stroke on="f"/>
                  <v:imagedata r:id="rId144" o:title=""/>
                  <o:lock v:ext="edit" aspectratio="t"/>
                  <w10:wrap type="none"/>
                  <w10:anchorlock/>
                </v:shape>
                <o:OLEObject Type="Embed" ProgID="Equation.3" ShapeID="_x0000_i1112" DrawAspect="Content" ObjectID="_1468075812" r:id="rId154">
                  <o:LockedField>false</o:LockedField>
                </o:OLEObject>
              </w:object>
            </w:r>
          </w:p>
        </w:tc>
        <w:tc>
          <w:tcPr>
            <w:tcW w:w="1487" w:type="dxa"/>
            <w:vAlign w:val="center"/>
          </w:tcPr>
          <w:p>
            <w:pPr>
              <w:pStyle w:val="129"/>
              <w:jc w:val="center"/>
              <w:rPr>
                <w:rFonts w:ascii="Times New Roman" w:hAnsi="Times New Roman" w:eastAsia="Batang"/>
              </w:rPr>
            </w:pPr>
            <w:r>
              <w:rPr>
                <w:rFonts w:ascii="Times New Roman" w:hAnsi="Times New Roman" w:eastAsia="Batang"/>
                <w:position w:val="-6"/>
              </w:rPr>
              <w:object>
                <v:shape id="_x0000_i1113" o:spt="75" type="#_x0000_t75" style="height:15pt;width:58.9pt;" o:ole="t" filled="f" o:preferrelative="t" stroked="f" coordsize="21600,21600">
                  <v:path/>
                  <v:fill on="f" focussize="0,0"/>
                  <v:stroke on="f"/>
                  <v:imagedata r:id="rId156" o:title=""/>
                  <o:lock v:ext="edit" aspectratio="t"/>
                  <w10:wrap type="none"/>
                  <w10:anchorlock/>
                </v:shape>
                <o:OLEObject Type="Embed" ProgID="Equation.3" ShapeID="_x0000_i1113" DrawAspect="Content" ObjectID="_1468075813" r:id="rId155">
                  <o:LockedField>false</o:LockedField>
                </o:OLEObject>
              </w:object>
            </w:r>
          </w:p>
        </w:tc>
        <w:tc>
          <w:tcPr>
            <w:tcW w:w="1226" w:type="dxa"/>
            <w:vAlign w:val="center"/>
          </w:tcPr>
          <w:p>
            <w:pPr>
              <w:pStyle w:val="129"/>
              <w:jc w:val="center"/>
              <w:rPr>
                <w:rFonts w:ascii="Times New Roman" w:hAnsi="Times New Roman" w:eastAsia="Batang"/>
              </w:rPr>
            </w:pPr>
            <w:r>
              <w:rPr>
                <w:rFonts w:ascii="Times New Roman" w:hAnsi="Times New Roman" w:eastAsia="Batang"/>
                <w:position w:val="-6"/>
              </w:rPr>
              <w:object>
                <v:shape id="_x0000_i1114" o:spt="75" type="#_x0000_t75" style="height:15pt;width:43.9pt;" o:ole="t" filled="f" o:preferrelative="t" stroked="f" coordsize="21600,21600">
                  <v:path/>
                  <v:fill on="f" focussize="0,0"/>
                  <v:stroke on="f"/>
                  <v:imagedata r:id="rId158" o:title=""/>
                  <o:lock v:ext="edit" aspectratio="t"/>
                  <w10:wrap type="none"/>
                  <w10:anchorlock/>
                </v:shape>
                <o:OLEObject Type="Embed" ProgID="Equation.3" ShapeID="_x0000_i1114" DrawAspect="Content" ObjectID="_1468075814" r:id="rId157">
                  <o:LockedField>false</o:LockedField>
                </o:OLEObject>
              </w:object>
            </w:r>
          </w:p>
        </w:tc>
        <w:tc>
          <w:tcPr>
            <w:tcW w:w="867" w:type="dxa"/>
            <w:vAlign w:val="center"/>
          </w:tcPr>
          <w:p>
            <w:pPr>
              <w:pStyle w:val="129"/>
              <w:jc w:val="center"/>
              <w:rPr>
                <w:rFonts w:ascii="Times New Roman" w:hAnsi="Times New Roman"/>
                <w:lang w:eastAsia="zh-CN"/>
              </w:rPr>
            </w:pPr>
            <w:r>
              <w:rPr>
                <w:rFonts w:hint="default" w:ascii="Times New Roman" w:hAnsi="Times New Roman"/>
                <w:lang w:eastAsia="zh-CN"/>
              </w:rPr>
              <w:t>6</w:t>
            </w:r>
          </w:p>
        </w:tc>
        <w:tc>
          <w:tcPr>
            <w:tcW w:w="1325" w:type="dxa"/>
            <w:vAlign w:val="center"/>
          </w:tcPr>
          <w:p>
            <w:pPr>
              <w:pStyle w:val="129"/>
              <w:jc w:val="center"/>
              <w:rPr>
                <w:rFonts w:ascii="Times New Roman" w:hAnsi="Times New Roman"/>
                <w:lang w:eastAsia="zh-CN"/>
              </w:rPr>
            </w:pPr>
            <w:r>
              <w:rPr>
                <w:rFonts w:hint="default" w:ascii="Times New Roman" w:hAnsi="Times New Roman"/>
                <w:lang w:eastAsia="zh-CN"/>
              </w:rPr>
              <w:t>0</w:t>
            </w:r>
          </w:p>
        </w:tc>
        <w:tc>
          <w:tcPr>
            <w:tcW w:w="803" w:type="dxa"/>
            <w:vAlign w:val="center"/>
          </w:tcPr>
          <w:p>
            <w:pPr>
              <w:pStyle w:val="129"/>
              <w:jc w:val="center"/>
              <w:rPr>
                <w:rFonts w:ascii="Times New Roman" w:hAnsi="Times New Roman"/>
                <w:color w:val="58595B"/>
                <w:lang w:eastAsia="zh-CN"/>
              </w:rPr>
            </w:pPr>
            <w:r>
              <w:rPr>
                <w:rFonts w:hint="default" w:ascii="Times New Roman" w:hAnsi="Times New Roman"/>
                <w:color w:val="58595B"/>
                <w:lang w:eastAsia="zh-CN"/>
              </w:rPr>
              <w:t>0</w:t>
            </w:r>
          </w:p>
        </w:tc>
        <w:tc>
          <w:tcPr>
            <w:tcW w:w="804" w:type="dxa"/>
            <w:vAlign w:val="center"/>
          </w:tcPr>
          <w:p>
            <w:pPr>
              <w:pStyle w:val="129"/>
              <w:jc w:val="center"/>
              <w:rPr>
                <w:rFonts w:ascii="Times New Roman" w:hAnsi="Times New Roman"/>
                <w:color w:val="58595B"/>
                <w:lang w:eastAsia="zh-CN"/>
              </w:rPr>
            </w:pPr>
            <w:r>
              <w:rPr>
                <w:rFonts w:hint="default" w:ascii="Times New Roman" w:hAnsi="Times New Roman"/>
                <w:color w:val="58595B"/>
                <w:lang w:eastAsia="zh-CN"/>
              </w:rPr>
              <w:t>0</w:t>
            </w:r>
          </w:p>
        </w:tc>
        <w:tc>
          <w:tcPr>
            <w:tcW w:w="901" w:type="dxa"/>
            <w:vAlign w:val="center"/>
          </w:tcPr>
          <w:p>
            <w:pPr>
              <w:pStyle w:val="129"/>
              <w:jc w:val="center"/>
              <w:rPr>
                <w:rFonts w:ascii="Times New Roman" w:hAnsi="Times New Roman"/>
                <w:color w:val="58595B"/>
                <w:lang w:eastAsia="zh-CN"/>
              </w:rPr>
            </w:pPr>
            <w:r>
              <w:rPr>
                <w:rFonts w:hint="default" w:ascii="Times New Roman" w:hAnsi="Times New Roman"/>
                <w:color w:val="58595B"/>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 w:hRule="atLeast"/>
          <w:jc w:val="center"/>
        </w:trPr>
        <w:tc>
          <w:tcPr>
            <w:tcW w:w="827" w:type="dxa"/>
            <w:vAlign w:val="center"/>
          </w:tcPr>
          <w:p>
            <w:pPr>
              <w:pStyle w:val="49"/>
              <w:rPr>
                <w:rFonts w:ascii="Times New Roman" w:hAnsi="Times New Roman" w:eastAsia="Batang"/>
              </w:rPr>
            </w:pPr>
            <w:r>
              <w:rPr>
                <w:rFonts w:ascii="Times New Roman" w:hAnsi="Times New Roman" w:eastAsia="Batang"/>
              </w:rPr>
              <w:t>B1</w:t>
            </w:r>
          </w:p>
        </w:tc>
        <w:tc>
          <w:tcPr>
            <w:tcW w:w="1191" w:type="dxa"/>
            <w:vAlign w:val="center"/>
          </w:tcPr>
          <w:p>
            <w:pPr>
              <w:pStyle w:val="129"/>
              <w:jc w:val="center"/>
              <w:rPr>
                <w:rFonts w:ascii="Times New Roman" w:hAnsi="Times New Roman" w:eastAsia="Batang"/>
              </w:rPr>
            </w:pPr>
            <w:r>
              <w:rPr>
                <w:rFonts w:ascii="Times New Roman" w:hAnsi="Times New Roman"/>
                <w:position w:val="-6"/>
              </w:rPr>
              <w:object>
                <v:shape id="_x0000_i1115" o:spt="75" type="#_x0000_t75" style="height:15pt;width:48.15pt;" o:ole="t" filled="f" o:preferrelative="t" stroked="f" coordsize="21600,21600">
                  <v:path/>
                  <v:fill on="f" focussize="0,0"/>
                  <v:stroke on="f"/>
                  <v:imagedata r:id="rId144" o:title=""/>
                  <o:lock v:ext="edit" aspectratio="t"/>
                  <w10:wrap type="none"/>
                  <w10:anchorlock/>
                </v:shape>
                <o:OLEObject Type="Embed" ProgID="Equation.3" ShapeID="_x0000_i1115" DrawAspect="Content" ObjectID="_1468075815" r:id="rId159">
                  <o:LockedField>false</o:LockedField>
                </o:OLEObject>
              </w:object>
            </w:r>
          </w:p>
        </w:tc>
        <w:tc>
          <w:tcPr>
            <w:tcW w:w="1487" w:type="dxa"/>
            <w:vAlign w:val="center"/>
          </w:tcPr>
          <w:p>
            <w:pPr>
              <w:pStyle w:val="129"/>
              <w:jc w:val="center"/>
              <w:rPr>
                <w:rFonts w:ascii="Times New Roman" w:hAnsi="Times New Roman" w:eastAsia="Batang"/>
              </w:rPr>
            </w:pPr>
            <w:r>
              <w:rPr>
                <w:rFonts w:ascii="Times New Roman" w:hAnsi="Times New Roman" w:eastAsia="Batang"/>
                <w:position w:val="-6"/>
              </w:rPr>
              <w:object>
                <v:shape id="_x0000_i1116" o:spt="75" type="#_x0000_t75" style="height:15pt;width:60.05pt;" o:ole="t" filled="f" o:preferrelative="t" stroked="f" coordsize="21600,21600">
                  <v:path/>
                  <v:fill on="f" focussize="0,0"/>
                  <v:stroke on="f"/>
                  <v:imagedata r:id="rId161" o:title=""/>
                  <o:lock v:ext="edit" aspectratio="t"/>
                  <w10:wrap type="none"/>
                  <w10:anchorlock/>
                </v:shape>
                <o:OLEObject Type="Embed" ProgID="Equation.3" ShapeID="_x0000_i1116" DrawAspect="Content" ObjectID="_1468075816" r:id="rId160">
                  <o:LockedField>false</o:LockedField>
                </o:OLEObject>
              </w:object>
            </w:r>
          </w:p>
        </w:tc>
        <w:tc>
          <w:tcPr>
            <w:tcW w:w="1226" w:type="dxa"/>
            <w:vAlign w:val="center"/>
          </w:tcPr>
          <w:p>
            <w:pPr>
              <w:pStyle w:val="129"/>
              <w:jc w:val="center"/>
              <w:rPr>
                <w:rFonts w:ascii="Times New Roman" w:hAnsi="Times New Roman" w:eastAsia="Batang"/>
              </w:rPr>
            </w:pPr>
            <w:r>
              <w:rPr>
                <w:rFonts w:ascii="Times New Roman" w:hAnsi="Times New Roman" w:eastAsia="Batang"/>
                <w:position w:val="-6"/>
              </w:rPr>
              <w:object>
                <v:shape id="_x0000_i1117" o:spt="75" type="#_x0000_t75" style="height:15pt;width:45.05pt;" o:ole="t" filled="f" o:preferrelative="t" stroked="f" coordsize="21600,21600">
                  <v:path/>
                  <v:fill on="f" focussize="0,0"/>
                  <v:stroke on="f"/>
                  <v:imagedata r:id="rId163" o:title=""/>
                  <o:lock v:ext="edit" aspectratio="t"/>
                  <w10:wrap type="none"/>
                  <w10:anchorlock/>
                </v:shape>
                <o:OLEObject Type="Embed" ProgID="Equation.3" ShapeID="_x0000_i1117" DrawAspect="Content" ObjectID="_1468075817" r:id="rId162">
                  <o:LockedField>false</o:LockedField>
                </o:OLEObject>
              </w:object>
            </w:r>
          </w:p>
        </w:tc>
        <w:tc>
          <w:tcPr>
            <w:tcW w:w="867" w:type="dxa"/>
            <w:vAlign w:val="center"/>
          </w:tcPr>
          <w:p>
            <w:pPr>
              <w:pStyle w:val="129"/>
              <w:jc w:val="center"/>
              <w:rPr>
                <w:rFonts w:ascii="Times New Roman" w:hAnsi="Times New Roman"/>
                <w:lang w:eastAsia="zh-CN"/>
              </w:rPr>
            </w:pPr>
            <w:r>
              <w:rPr>
                <w:rFonts w:hint="default" w:ascii="Times New Roman" w:hAnsi="Times New Roman"/>
                <w:lang w:eastAsia="zh-CN"/>
              </w:rPr>
              <w:t>2</w:t>
            </w:r>
          </w:p>
        </w:tc>
        <w:tc>
          <w:tcPr>
            <w:tcW w:w="1325" w:type="dxa"/>
            <w:vAlign w:val="center"/>
          </w:tcPr>
          <w:p>
            <w:pPr>
              <w:pStyle w:val="129"/>
              <w:jc w:val="center"/>
              <w:rPr>
                <w:rFonts w:ascii="Times New Roman" w:hAnsi="Times New Roman"/>
                <w:i/>
                <w:lang w:eastAsia="zh-CN"/>
              </w:rPr>
            </w:pPr>
            <m:oMathPara>
              <m:oMath>
                <m:r>
                  <w:rPr>
                    <w:rFonts w:hint="default" w:ascii="Cambria Math" w:hAnsi="Cambria Math"/>
                    <w:lang w:eastAsia="zh-CN"/>
                  </w:rPr>
                  <m:t>72k∙</m:t>
                </m:r>
                <m:sSup>
                  <m:sSupPr>
                    <m:ctrlPr>
                      <w:rPr>
                        <w:rFonts w:hint="default" w:ascii="Cambria Math" w:hAnsi="Cambria Math"/>
                        <w:i/>
                        <w:lang w:eastAsia="zh-CN"/>
                      </w:rPr>
                    </m:ctrlPr>
                  </m:sSupPr>
                  <m:e>
                    <m:r>
                      <w:rPr>
                        <w:rFonts w:hint="default" w:ascii="Cambria Math" w:hAnsi="Cambria Math"/>
                        <w:lang w:eastAsia="zh-CN"/>
                      </w:rPr>
                      <m:t>2</m:t>
                    </m:r>
                    <m:ctrlPr>
                      <w:rPr>
                        <w:rFonts w:hint="default" w:ascii="Cambria Math" w:hAnsi="Cambria Math"/>
                        <w:i/>
                        <w:lang w:eastAsia="zh-CN"/>
                      </w:rPr>
                    </m:ctrlPr>
                  </m:e>
                  <m:sup>
                    <m:r>
                      <w:rPr>
                        <w:rFonts w:hint="default" w:ascii="Cambria Math" w:hAnsi="Cambria Math"/>
                        <w:lang w:eastAsia="zh-CN"/>
                      </w:rPr>
                      <m:t>-μ</m:t>
                    </m:r>
                    <m:ctrlPr>
                      <w:rPr>
                        <w:rFonts w:hint="default" w:ascii="Cambria Math" w:hAnsi="Cambria Math"/>
                        <w:i/>
                        <w:lang w:eastAsia="zh-CN"/>
                      </w:rPr>
                    </m:ctrlPr>
                  </m:sup>
                </m:sSup>
              </m:oMath>
            </m:oMathPara>
          </w:p>
        </w:tc>
        <w:tc>
          <w:tcPr>
            <w:tcW w:w="803" w:type="dxa"/>
            <w:vAlign w:val="center"/>
          </w:tcPr>
          <w:p>
            <w:pPr>
              <w:pStyle w:val="129"/>
              <w:jc w:val="center"/>
              <w:rPr>
                <w:rFonts w:ascii="Times New Roman" w:hAnsi="Times New Roman"/>
                <w:color w:val="58595B"/>
                <w:lang w:eastAsia="zh-CN"/>
              </w:rPr>
            </w:pPr>
            <w:r>
              <w:rPr>
                <w:rFonts w:ascii="Times New Roman" w:hAnsi="Times New Roman"/>
                <w:color w:val="58595B"/>
              </w:rPr>
              <w:t>2.34</w:t>
            </w:r>
          </w:p>
        </w:tc>
        <w:tc>
          <w:tcPr>
            <w:tcW w:w="804" w:type="dxa"/>
            <w:vAlign w:val="center"/>
          </w:tcPr>
          <w:p>
            <w:pPr>
              <w:pStyle w:val="129"/>
              <w:jc w:val="center"/>
              <w:rPr>
                <w:rFonts w:ascii="Times New Roman" w:hAnsi="Times New Roman"/>
                <w:color w:val="58595B"/>
                <w:lang w:eastAsia="zh-CN"/>
              </w:rPr>
            </w:pPr>
            <w:r>
              <w:rPr>
                <w:rFonts w:ascii="Times New Roman" w:hAnsi="Times New Roman"/>
                <w:color w:val="58595B"/>
              </w:rPr>
              <w:t>1.17</w:t>
            </w:r>
          </w:p>
        </w:tc>
        <w:tc>
          <w:tcPr>
            <w:tcW w:w="901" w:type="dxa"/>
            <w:vAlign w:val="center"/>
          </w:tcPr>
          <w:p>
            <w:pPr>
              <w:pStyle w:val="129"/>
              <w:jc w:val="center"/>
              <w:rPr>
                <w:rFonts w:ascii="Times New Roman" w:hAnsi="Times New Roman"/>
                <w:color w:val="58595B"/>
                <w:lang w:eastAsia="zh-CN"/>
              </w:rPr>
            </w:pPr>
            <w:r>
              <w:rPr>
                <w:rFonts w:ascii="Times New Roman" w:hAnsi="Times New Roman"/>
                <w:color w:val="58595B"/>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 w:hRule="atLeast"/>
          <w:jc w:val="center"/>
        </w:trPr>
        <w:tc>
          <w:tcPr>
            <w:tcW w:w="827" w:type="dxa"/>
            <w:vAlign w:val="center"/>
          </w:tcPr>
          <w:p>
            <w:pPr>
              <w:pStyle w:val="49"/>
              <w:rPr>
                <w:rFonts w:ascii="Times New Roman" w:hAnsi="Times New Roman" w:eastAsia="Batang"/>
              </w:rPr>
            </w:pPr>
            <w:r>
              <w:rPr>
                <w:rFonts w:ascii="Times New Roman" w:hAnsi="Times New Roman" w:eastAsia="Batang"/>
              </w:rPr>
              <w:t>B2</w:t>
            </w:r>
          </w:p>
        </w:tc>
        <w:tc>
          <w:tcPr>
            <w:tcW w:w="1191" w:type="dxa"/>
            <w:vAlign w:val="center"/>
          </w:tcPr>
          <w:p>
            <w:pPr>
              <w:pStyle w:val="129"/>
              <w:jc w:val="center"/>
              <w:rPr>
                <w:rFonts w:ascii="Times New Roman" w:hAnsi="Times New Roman" w:eastAsia="Batang"/>
              </w:rPr>
            </w:pPr>
            <w:r>
              <w:rPr>
                <w:rFonts w:ascii="Times New Roman" w:hAnsi="Times New Roman"/>
                <w:position w:val="-6"/>
              </w:rPr>
              <w:object>
                <v:shape id="_x0000_i1118" o:spt="75" type="#_x0000_t75" style="height:15pt;width:48.15pt;" o:ole="t" filled="f" o:preferrelative="t" stroked="f" coordsize="21600,21600">
                  <v:path/>
                  <v:fill on="f" focussize="0,0"/>
                  <v:stroke on="f"/>
                  <v:imagedata r:id="rId144" o:title=""/>
                  <o:lock v:ext="edit" aspectratio="t"/>
                  <w10:wrap type="none"/>
                  <w10:anchorlock/>
                </v:shape>
                <o:OLEObject Type="Embed" ProgID="Equation.3" ShapeID="_x0000_i1118" DrawAspect="Content" ObjectID="_1468075818" r:id="rId164">
                  <o:LockedField>false</o:LockedField>
                </o:OLEObject>
              </w:object>
            </w:r>
          </w:p>
        </w:tc>
        <w:tc>
          <w:tcPr>
            <w:tcW w:w="1487" w:type="dxa"/>
            <w:vAlign w:val="center"/>
          </w:tcPr>
          <w:p>
            <w:pPr>
              <w:pStyle w:val="129"/>
              <w:jc w:val="center"/>
              <w:rPr>
                <w:rFonts w:ascii="Times New Roman" w:hAnsi="Times New Roman" w:eastAsia="Batang"/>
              </w:rPr>
            </w:pPr>
            <w:r>
              <w:rPr>
                <w:rFonts w:ascii="Times New Roman" w:hAnsi="Times New Roman" w:eastAsia="Batang"/>
                <w:position w:val="-6"/>
              </w:rPr>
              <w:object>
                <v:shape id="_x0000_i1119" o:spt="75" type="#_x0000_t75" style="height:15pt;width:60.05pt;" o:ole="t" filled="f" o:preferrelative="t" stroked="f" coordsize="21600,21600">
                  <v:path/>
                  <v:fill on="f" focussize="0,0"/>
                  <v:stroke on="f"/>
                  <v:imagedata r:id="rId166" o:title=""/>
                  <o:lock v:ext="edit" aspectratio="t"/>
                  <w10:wrap type="none"/>
                  <w10:anchorlock/>
                </v:shape>
                <o:OLEObject Type="Embed" ProgID="Equation.3" ShapeID="_x0000_i1119" DrawAspect="Content" ObjectID="_1468075819" r:id="rId165">
                  <o:LockedField>false</o:LockedField>
                </o:OLEObject>
              </w:object>
            </w:r>
          </w:p>
        </w:tc>
        <w:tc>
          <w:tcPr>
            <w:tcW w:w="1226" w:type="dxa"/>
            <w:vAlign w:val="center"/>
          </w:tcPr>
          <w:p>
            <w:pPr>
              <w:pStyle w:val="129"/>
              <w:jc w:val="center"/>
              <w:rPr>
                <w:rFonts w:ascii="Times New Roman" w:hAnsi="Times New Roman" w:eastAsia="Batang"/>
              </w:rPr>
            </w:pPr>
            <w:r>
              <w:rPr>
                <w:rFonts w:ascii="Times New Roman" w:hAnsi="Times New Roman" w:eastAsia="Batang"/>
                <w:position w:val="-6"/>
              </w:rPr>
              <w:object>
                <v:shape id="_x0000_i1120" o:spt="75" type="#_x0000_t75" style="height:15pt;width:43.9pt;" o:ole="t" filled="f" o:preferrelative="t" stroked="f" coordsize="21600,21600">
                  <v:path/>
                  <v:fill on="f" focussize="0,0"/>
                  <v:stroke on="f"/>
                  <v:imagedata r:id="rId168" o:title=""/>
                  <o:lock v:ext="edit" aspectratio="t"/>
                  <w10:wrap type="none"/>
                  <w10:anchorlock/>
                </v:shape>
                <o:OLEObject Type="Embed" ProgID="Equation.3" ShapeID="_x0000_i1120" DrawAspect="Content" ObjectID="_1468075820" r:id="rId167">
                  <o:LockedField>false</o:LockedField>
                </o:OLEObject>
              </w:object>
            </w:r>
          </w:p>
        </w:tc>
        <w:tc>
          <w:tcPr>
            <w:tcW w:w="867" w:type="dxa"/>
            <w:vAlign w:val="center"/>
          </w:tcPr>
          <w:p>
            <w:pPr>
              <w:pStyle w:val="129"/>
              <w:jc w:val="center"/>
              <w:rPr>
                <w:rFonts w:ascii="Times New Roman" w:hAnsi="Times New Roman"/>
                <w:lang w:eastAsia="zh-CN"/>
              </w:rPr>
            </w:pPr>
            <w:r>
              <w:rPr>
                <w:rFonts w:hint="default" w:ascii="Times New Roman" w:hAnsi="Times New Roman"/>
                <w:lang w:eastAsia="zh-CN"/>
              </w:rPr>
              <w:t>4</w:t>
            </w:r>
          </w:p>
        </w:tc>
        <w:tc>
          <w:tcPr>
            <w:tcW w:w="1325" w:type="dxa"/>
            <w:vAlign w:val="center"/>
          </w:tcPr>
          <w:p>
            <w:pPr>
              <w:pStyle w:val="129"/>
              <w:jc w:val="center"/>
              <w:rPr>
                <w:rFonts w:ascii="Times New Roman" w:hAnsi="Times New Roman"/>
                <w:lang w:eastAsia="zh-CN"/>
              </w:rPr>
            </w:pPr>
            <m:oMathPara>
              <m:oMath>
                <m:r>
                  <w:rPr>
                    <w:rFonts w:hint="default" w:ascii="Cambria Math" w:hAnsi="Cambria Math"/>
                    <w:lang w:eastAsia="zh-CN"/>
                  </w:rPr>
                  <m:t>216k∙</m:t>
                </m:r>
                <m:sSup>
                  <m:sSupPr>
                    <m:ctrlPr>
                      <w:rPr>
                        <w:rFonts w:hint="default" w:ascii="Cambria Math" w:hAnsi="Cambria Math"/>
                        <w:i/>
                        <w:lang w:eastAsia="zh-CN"/>
                      </w:rPr>
                    </m:ctrlPr>
                  </m:sSupPr>
                  <m:e>
                    <m:r>
                      <w:rPr>
                        <w:rFonts w:hint="default" w:ascii="Cambria Math" w:hAnsi="Cambria Math"/>
                        <w:lang w:eastAsia="zh-CN"/>
                      </w:rPr>
                      <m:t>2</m:t>
                    </m:r>
                    <m:ctrlPr>
                      <w:rPr>
                        <w:rFonts w:hint="default" w:ascii="Cambria Math" w:hAnsi="Cambria Math"/>
                        <w:i/>
                        <w:lang w:eastAsia="zh-CN"/>
                      </w:rPr>
                    </m:ctrlPr>
                  </m:e>
                  <m:sup>
                    <m:r>
                      <w:rPr>
                        <w:rFonts w:hint="default" w:ascii="Cambria Math" w:hAnsi="Cambria Math"/>
                        <w:lang w:eastAsia="zh-CN"/>
                      </w:rPr>
                      <m:t>-μ</m:t>
                    </m:r>
                    <m:ctrlPr>
                      <w:rPr>
                        <w:rFonts w:hint="default" w:ascii="Cambria Math" w:hAnsi="Cambria Math"/>
                        <w:i/>
                        <w:lang w:eastAsia="zh-CN"/>
                      </w:rPr>
                    </m:ctrlPr>
                  </m:sup>
                </m:sSup>
              </m:oMath>
            </m:oMathPara>
          </w:p>
        </w:tc>
        <w:tc>
          <w:tcPr>
            <w:tcW w:w="803" w:type="dxa"/>
            <w:vAlign w:val="center"/>
          </w:tcPr>
          <w:p>
            <w:pPr>
              <w:pStyle w:val="129"/>
              <w:jc w:val="center"/>
              <w:rPr>
                <w:rFonts w:ascii="Times New Roman" w:hAnsi="Times New Roman"/>
                <w:color w:val="58595B"/>
                <w:lang w:eastAsia="zh-CN"/>
              </w:rPr>
            </w:pPr>
            <w:r>
              <w:rPr>
                <w:rFonts w:ascii="Times New Roman" w:hAnsi="Times New Roman"/>
                <w:color w:val="58595B"/>
              </w:rPr>
              <w:t>7.03</w:t>
            </w:r>
          </w:p>
        </w:tc>
        <w:tc>
          <w:tcPr>
            <w:tcW w:w="804" w:type="dxa"/>
            <w:vAlign w:val="center"/>
          </w:tcPr>
          <w:p>
            <w:pPr>
              <w:pStyle w:val="129"/>
              <w:jc w:val="center"/>
              <w:rPr>
                <w:rFonts w:ascii="Times New Roman" w:hAnsi="Times New Roman"/>
                <w:color w:val="58595B"/>
                <w:lang w:eastAsia="zh-CN"/>
              </w:rPr>
            </w:pPr>
            <w:r>
              <w:rPr>
                <w:rFonts w:ascii="Times New Roman" w:hAnsi="Times New Roman"/>
                <w:color w:val="58595B"/>
              </w:rPr>
              <w:t>3.52</w:t>
            </w:r>
          </w:p>
        </w:tc>
        <w:tc>
          <w:tcPr>
            <w:tcW w:w="901" w:type="dxa"/>
            <w:vAlign w:val="center"/>
          </w:tcPr>
          <w:p>
            <w:pPr>
              <w:pStyle w:val="129"/>
              <w:jc w:val="center"/>
              <w:rPr>
                <w:rFonts w:ascii="Times New Roman" w:hAnsi="Times New Roman"/>
                <w:color w:val="58595B"/>
                <w:lang w:eastAsia="zh-CN"/>
              </w:rPr>
            </w:pPr>
            <w:r>
              <w:rPr>
                <w:rFonts w:ascii="Times New Roman" w:hAnsi="Times New Roman"/>
                <w:color w:val="58595B"/>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 w:hRule="atLeast"/>
          <w:jc w:val="center"/>
        </w:trPr>
        <w:tc>
          <w:tcPr>
            <w:tcW w:w="827" w:type="dxa"/>
            <w:vAlign w:val="center"/>
          </w:tcPr>
          <w:p>
            <w:pPr>
              <w:pStyle w:val="49"/>
              <w:rPr>
                <w:rFonts w:ascii="Times New Roman" w:hAnsi="Times New Roman" w:eastAsia="Batang"/>
              </w:rPr>
            </w:pPr>
            <w:r>
              <w:rPr>
                <w:rFonts w:ascii="Times New Roman" w:hAnsi="Times New Roman" w:eastAsia="Batang"/>
              </w:rPr>
              <w:t>B3</w:t>
            </w:r>
          </w:p>
        </w:tc>
        <w:tc>
          <w:tcPr>
            <w:tcW w:w="1191" w:type="dxa"/>
            <w:vAlign w:val="center"/>
          </w:tcPr>
          <w:p>
            <w:pPr>
              <w:pStyle w:val="129"/>
              <w:jc w:val="center"/>
              <w:rPr>
                <w:rFonts w:ascii="Times New Roman" w:hAnsi="Times New Roman" w:eastAsia="Batang"/>
              </w:rPr>
            </w:pPr>
            <w:r>
              <w:rPr>
                <w:rFonts w:ascii="Times New Roman" w:hAnsi="Times New Roman"/>
                <w:position w:val="-6"/>
              </w:rPr>
              <w:object>
                <v:shape id="_x0000_i1121" o:spt="75" type="#_x0000_t75" style="height:15pt;width:48.15pt;" o:ole="t" filled="f" o:preferrelative="t" stroked="f" coordsize="21600,21600">
                  <v:path/>
                  <v:fill on="f" focussize="0,0"/>
                  <v:stroke on="f"/>
                  <v:imagedata r:id="rId144" o:title=""/>
                  <o:lock v:ext="edit" aspectratio="t"/>
                  <w10:wrap type="none"/>
                  <w10:anchorlock/>
                </v:shape>
                <o:OLEObject Type="Embed" ProgID="Equation.3" ShapeID="_x0000_i1121" DrawAspect="Content" ObjectID="_1468075821" r:id="rId169">
                  <o:LockedField>false</o:LockedField>
                </o:OLEObject>
              </w:object>
            </w:r>
          </w:p>
        </w:tc>
        <w:tc>
          <w:tcPr>
            <w:tcW w:w="1487" w:type="dxa"/>
            <w:vAlign w:val="center"/>
          </w:tcPr>
          <w:p>
            <w:pPr>
              <w:pStyle w:val="129"/>
              <w:jc w:val="center"/>
              <w:rPr>
                <w:rFonts w:ascii="Times New Roman" w:hAnsi="Times New Roman" w:eastAsia="Batang"/>
              </w:rPr>
            </w:pPr>
            <w:r>
              <w:rPr>
                <w:rFonts w:ascii="Times New Roman" w:hAnsi="Times New Roman" w:eastAsia="Batang"/>
                <w:position w:val="-6"/>
              </w:rPr>
              <w:object>
                <v:shape id="_x0000_i1122" o:spt="75" type="#_x0000_t75" style="height:15pt;width:58.9pt;" o:ole="t" filled="f" o:preferrelative="t" stroked="f" coordsize="21600,21600">
                  <v:path/>
                  <v:fill on="f" focussize="0,0"/>
                  <v:stroke on="f"/>
                  <v:imagedata r:id="rId171" o:title=""/>
                  <o:lock v:ext="edit" aspectratio="t"/>
                  <w10:wrap type="none"/>
                  <w10:anchorlock/>
                </v:shape>
                <o:OLEObject Type="Embed" ProgID="Equation.3" ShapeID="_x0000_i1122" DrawAspect="Content" ObjectID="_1468075822" r:id="rId170">
                  <o:LockedField>false</o:LockedField>
                </o:OLEObject>
              </w:object>
            </w:r>
          </w:p>
        </w:tc>
        <w:tc>
          <w:tcPr>
            <w:tcW w:w="1226" w:type="dxa"/>
            <w:vAlign w:val="center"/>
          </w:tcPr>
          <w:p>
            <w:pPr>
              <w:pStyle w:val="129"/>
              <w:jc w:val="center"/>
              <w:rPr>
                <w:rFonts w:ascii="Times New Roman" w:hAnsi="Times New Roman" w:eastAsia="Batang"/>
              </w:rPr>
            </w:pPr>
            <w:r>
              <w:rPr>
                <w:rFonts w:ascii="Times New Roman" w:hAnsi="Times New Roman" w:eastAsia="Batang"/>
                <w:position w:val="-6"/>
              </w:rPr>
              <w:object>
                <v:shape id="_x0000_i1123" o:spt="75" type="#_x0000_t75" style="height:15pt;width:43.9pt;" o:ole="t" filled="f" o:preferrelative="t" stroked="f" coordsize="21600,21600">
                  <v:path/>
                  <v:fill on="f" focussize="0,0"/>
                  <v:stroke on="f"/>
                  <v:imagedata r:id="rId173" o:title=""/>
                  <o:lock v:ext="edit" aspectratio="t"/>
                  <w10:wrap type="none"/>
                  <w10:anchorlock/>
                </v:shape>
                <o:OLEObject Type="Embed" ProgID="Equation.3" ShapeID="_x0000_i1123" DrawAspect="Content" ObjectID="_1468075823" r:id="rId172">
                  <o:LockedField>false</o:LockedField>
                </o:OLEObject>
              </w:object>
            </w:r>
          </w:p>
        </w:tc>
        <w:tc>
          <w:tcPr>
            <w:tcW w:w="867" w:type="dxa"/>
            <w:vAlign w:val="center"/>
          </w:tcPr>
          <w:p>
            <w:pPr>
              <w:pStyle w:val="129"/>
              <w:jc w:val="center"/>
              <w:rPr>
                <w:rFonts w:ascii="Times New Roman" w:hAnsi="Times New Roman"/>
                <w:lang w:eastAsia="zh-CN"/>
              </w:rPr>
            </w:pPr>
            <w:r>
              <w:rPr>
                <w:rFonts w:hint="default" w:ascii="Times New Roman" w:hAnsi="Times New Roman"/>
                <w:lang w:eastAsia="zh-CN"/>
              </w:rPr>
              <w:t>6</w:t>
            </w:r>
          </w:p>
        </w:tc>
        <w:tc>
          <w:tcPr>
            <w:tcW w:w="1325" w:type="dxa"/>
            <w:vAlign w:val="center"/>
          </w:tcPr>
          <w:p>
            <w:pPr>
              <w:pStyle w:val="129"/>
              <w:jc w:val="center"/>
              <w:rPr>
                <w:rFonts w:ascii="Times New Roman" w:hAnsi="Times New Roman" w:eastAsia="Batang"/>
              </w:rPr>
            </w:pPr>
            <m:oMathPara>
              <m:oMath>
                <m:r>
                  <w:rPr>
                    <w:rFonts w:hint="default" w:ascii="Cambria Math" w:hAnsi="Cambria Math"/>
                    <w:lang w:eastAsia="zh-CN"/>
                  </w:rPr>
                  <m:t>360k∙</m:t>
                </m:r>
                <m:sSup>
                  <m:sSupPr>
                    <m:ctrlPr>
                      <w:rPr>
                        <w:rFonts w:hint="default" w:ascii="Cambria Math" w:hAnsi="Cambria Math"/>
                        <w:i/>
                        <w:lang w:eastAsia="zh-CN"/>
                      </w:rPr>
                    </m:ctrlPr>
                  </m:sSupPr>
                  <m:e>
                    <m:r>
                      <w:rPr>
                        <w:rFonts w:hint="default" w:ascii="Cambria Math" w:hAnsi="Cambria Math"/>
                        <w:lang w:eastAsia="zh-CN"/>
                      </w:rPr>
                      <m:t>2</m:t>
                    </m:r>
                    <m:ctrlPr>
                      <w:rPr>
                        <w:rFonts w:hint="default" w:ascii="Cambria Math" w:hAnsi="Cambria Math"/>
                        <w:i/>
                        <w:lang w:eastAsia="zh-CN"/>
                      </w:rPr>
                    </m:ctrlPr>
                  </m:e>
                  <m:sup>
                    <m:r>
                      <w:rPr>
                        <w:rFonts w:hint="default" w:ascii="Cambria Math" w:hAnsi="Cambria Math"/>
                        <w:lang w:eastAsia="zh-CN"/>
                      </w:rPr>
                      <m:t>-μ</m:t>
                    </m:r>
                    <m:ctrlPr>
                      <w:rPr>
                        <w:rFonts w:hint="default" w:ascii="Cambria Math" w:hAnsi="Cambria Math"/>
                        <w:i/>
                        <w:lang w:eastAsia="zh-CN"/>
                      </w:rPr>
                    </m:ctrlPr>
                  </m:sup>
                </m:sSup>
              </m:oMath>
            </m:oMathPara>
          </w:p>
        </w:tc>
        <w:tc>
          <w:tcPr>
            <w:tcW w:w="803" w:type="dxa"/>
            <w:vAlign w:val="center"/>
          </w:tcPr>
          <w:p>
            <w:pPr>
              <w:pStyle w:val="129"/>
              <w:jc w:val="center"/>
              <w:rPr>
                <w:rFonts w:ascii="Times New Roman" w:hAnsi="Times New Roman"/>
                <w:color w:val="58595B"/>
                <w:lang w:eastAsia="zh-CN"/>
              </w:rPr>
            </w:pPr>
            <w:r>
              <w:rPr>
                <w:rFonts w:ascii="Times New Roman" w:hAnsi="Times New Roman"/>
                <w:color w:val="58595B"/>
              </w:rPr>
              <w:t>11.72</w:t>
            </w:r>
          </w:p>
        </w:tc>
        <w:tc>
          <w:tcPr>
            <w:tcW w:w="804" w:type="dxa"/>
            <w:vAlign w:val="center"/>
          </w:tcPr>
          <w:p>
            <w:pPr>
              <w:pStyle w:val="129"/>
              <w:jc w:val="center"/>
              <w:rPr>
                <w:rFonts w:ascii="Times New Roman" w:hAnsi="Times New Roman"/>
                <w:color w:val="58595B"/>
                <w:lang w:eastAsia="zh-CN"/>
              </w:rPr>
            </w:pPr>
            <w:r>
              <w:rPr>
                <w:rFonts w:ascii="Times New Roman" w:hAnsi="Times New Roman"/>
                <w:color w:val="58595B"/>
              </w:rPr>
              <w:t>5.86</w:t>
            </w:r>
          </w:p>
        </w:tc>
        <w:tc>
          <w:tcPr>
            <w:tcW w:w="901" w:type="dxa"/>
            <w:vAlign w:val="center"/>
          </w:tcPr>
          <w:p>
            <w:pPr>
              <w:pStyle w:val="129"/>
              <w:jc w:val="center"/>
              <w:rPr>
                <w:rFonts w:ascii="Times New Roman" w:hAnsi="Times New Roman"/>
                <w:color w:val="58595B"/>
                <w:lang w:eastAsia="zh-CN"/>
              </w:rPr>
            </w:pPr>
            <w:r>
              <w:rPr>
                <w:rFonts w:ascii="Times New Roman" w:hAnsi="Times New Roman"/>
                <w:color w:val="58595B"/>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 w:hRule="atLeast"/>
          <w:jc w:val="center"/>
        </w:trPr>
        <w:tc>
          <w:tcPr>
            <w:tcW w:w="827" w:type="dxa"/>
            <w:vAlign w:val="center"/>
          </w:tcPr>
          <w:p>
            <w:pPr>
              <w:pStyle w:val="49"/>
              <w:rPr>
                <w:rFonts w:ascii="Times New Roman" w:hAnsi="Times New Roman" w:eastAsia="Batang"/>
              </w:rPr>
            </w:pPr>
            <w:r>
              <w:rPr>
                <w:rFonts w:ascii="Times New Roman" w:hAnsi="Times New Roman" w:eastAsia="Batang"/>
              </w:rPr>
              <w:t>B4</w:t>
            </w:r>
          </w:p>
        </w:tc>
        <w:tc>
          <w:tcPr>
            <w:tcW w:w="1191" w:type="dxa"/>
            <w:vAlign w:val="center"/>
          </w:tcPr>
          <w:p>
            <w:pPr>
              <w:pStyle w:val="129"/>
              <w:jc w:val="center"/>
              <w:rPr>
                <w:rFonts w:ascii="Times New Roman" w:hAnsi="Times New Roman" w:eastAsia="Batang"/>
              </w:rPr>
            </w:pPr>
            <w:r>
              <w:rPr>
                <w:rFonts w:ascii="Times New Roman" w:hAnsi="Times New Roman"/>
                <w:position w:val="-6"/>
              </w:rPr>
              <w:object>
                <v:shape id="_x0000_i1124" o:spt="75" type="#_x0000_t75" style="height:15pt;width:48.15pt;" o:ole="t" filled="f" o:preferrelative="t" stroked="f" coordsize="21600,21600">
                  <v:path/>
                  <v:fill on="f" focussize="0,0"/>
                  <v:stroke on="f"/>
                  <v:imagedata r:id="rId144" o:title=""/>
                  <o:lock v:ext="edit" aspectratio="t"/>
                  <w10:wrap type="none"/>
                  <w10:anchorlock/>
                </v:shape>
                <o:OLEObject Type="Embed" ProgID="Equation.3" ShapeID="_x0000_i1124" DrawAspect="Content" ObjectID="_1468075824" r:id="rId174">
                  <o:LockedField>false</o:LockedField>
                </o:OLEObject>
              </w:object>
            </w:r>
          </w:p>
        </w:tc>
        <w:tc>
          <w:tcPr>
            <w:tcW w:w="1487" w:type="dxa"/>
            <w:vAlign w:val="center"/>
          </w:tcPr>
          <w:p>
            <w:pPr>
              <w:pStyle w:val="129"/>
              <w:jc w:val="center"/>
              <w:rPr>
                <w:rFonts w:ascii="Times New Roman" w:hAnsi="Times New Roman" w:eastAsia="Batang"/>
              </w:rPr>
            </w:pPr>
            <w:r>
              <w:rPr>
                <w:rFonts w:ascii="Times New Roman" w:hAnsi="Times New Roman" w:eastAsia="Batang"/>
                <w:position w:val="-6"/>
              </w:rPr>
              <w:object>
                <v:shape id="_x0000_i1125" o:spt="75" type="#_x0000_t75" style="height:15pt;width:63.55pt;" o:ole="t" filled="f" o:preferrelative="t" stroked="f" coordsize="21600,21600">
                  <v:path/>
                  <v:fill on="f" focussize="0,0"/>
                  <v:stroke on="f"/>
                  <v:imagedata r:id="rId176" o:title=""/>
                  <o:lock v:ext="edit" aspectratio="t"/>
                  <w10:wrap type="none"/>
                  <w10:anchorlock/>
                </v:shape>
                <o:OLEObject Type="Embed" ProgID="Equation.3" ShapeID="_x0000_i1125" DrawAspect="Content" ObjectID="_1468075825" r:id="rId175">
                  <o:LockedField>false</o:LockedField>
                </o:OLEObject>
              </w:object>
            </w:r>
          </w:p>
        </w:tc>
        <w:tc>
          <w:tcPr>
            <w:tcW w:w="1226" w:type="dxa"/>
            <w:vAlign w:val="center"/>
          </w:tcPr>
          <w:p>
            <w:pPr>
              <w:pStyle w:val="129"/>
              <w:jc w:val="center"/>
              <w:rPr>
                <w:rFonts w:ascii="Times New Roman" w:hAnsi="Times New Roman" w:eastAsia="Batang"/>
              </w:rPr>
            </w:pPr>
            <w:r>
              <w:rPr>
                <w:rFonts w:ascii="Times New Roman" w:hAnsi="Times New Roman" w:eastAsia="Batang"/>
                <w:position w:val="-6"/>
              </w:rPr>
              <w:object>
                <v:shape id="_x0000_i1126" o:spt="75" type="#_x0000_t75" style="height:15pt;width:43.9pt;" o:ole="t" filled="f" o:preferrelative="t" stroked="f" coordsize="21600,21600">
                  <v:path/>
                  <v:fill on="f" focussize="0,0"/>
                  <v:stroke on="f"/>
                  <v:imagedata r:id="rId178" o:title=""/>
                  <o:lock v:ext="edit" aspectratio="t"/>
                  <w10:wrap type="none"/>
                  <w10:anchorlock/>
                </v:shape>
                <o:OLEObject Type="Embed" ProgID="Equation.3" ShapeID="_x0000_i1126" DrawAspect="Content" ObjectID="_1468075826" r:id="rId177">
                  <o:LockedField>false</o:LockedField>
                </o:OLEObject>
              </w:object>
            </w:r>
          </w:p>
        </w:tc>
        <w:tc>
          <w:tcPr>
            <w:tcW w:w="867" w:type="dxa"/>
            <w:vAlign w:val="center"/>
          </w:tcPr>
          <w:p>
            <w:pPr>
              <w:pStyle w:val="129"/>
              <w:jc w:val="center"/>
              <w:rPr>
                <w:rFonts w:ascii="Times New Roman" w:hAnsi="Times New Roman"/>
                <w:lang w:eastAsia="zh-CN"/>
              </w:rPr>
            </w:pPr>
            <w:r>
              <w:rPr>
                <w:rFonts w:hint="default" w:ascii="Times New Roman" w:hAnsi="Times New Roman"/>
                <w:lang w:eastAsia="zh-CN"/>
              </w:rPr>
              <w:t>12</w:t>
            </w:r>
          </w:p>
        </w:tc>
        <w:tc>
          <w:tcPr>
            <w:tcW w:w="1325" w:type="dxa"/>
            <w:vAlign w:val="center"/>
          </w:tcPr>
          <w:p>
            <w:pPr>
              <w:pStyle w:val="129"/>
              <w:jc w:val="center"/>
              <w:rPr>
                <w:rFonts w:ascii="Times New Roman" w:hAnsi="Times New Roman" w:eastAsia="Batang"/>
              </w:rPr>
            </w:pPr>
            <m:oMathPara>
              <m:oMath>
                <m:r>
                  <w:rPr>
                    <w:rFonts w:hint="default" w:ascii="Cambria Math" w:hAnsi="Cambria Math"/>
                    <w:lang w:eastAsia="zh-CN"/>
                  </w:rPr>
                  <m:t>792k∙</m:t>
                </m:r>
                <m:sSup>
                  <m:sSupPr>
                    <m:ctrlPr>
                      <w:rPr>
                        <w:rFonts w:hint="default" w:ascii="Cambria Math" w:hAnsi="Cambria Math"/>
                        <w:i/>
                        <w:lang w:eastAsia="zh-CN"/>
                      </w:rPr>
                    </m:ctrlPr>
                  </m:sSupPr>
                  <m:e>
                    <m:r>
                      <w:rPr>
                        <w:rFonts w:hint="default" w:ascii="Cambria Math" w:hAnsi="Cambria Math"/>
                        <w:lang w:eastAsia="zh-CN"/>
                      </w:rPr>
                      <m:t>2</m:t>
                    </m:r>
                    <m:ctrlPr>
                      <w:rPr>
                        <w:rFonts w:hint="default" w:ascii="Cambria Math" w:hAnsi="Cambria Math"/>
                        <w:i/>
                        <w:lang w:eastAsia="zh-CN"/>
                      </w:rPr>
                    </m:ctrlPr>
                  </m:e>
                  <m:sup>
                    <m:r>
                      <w:rPr>
                        <w:rFonts w:hint="default" w:ascii="Cambria Math" w:hAnsi="Cambria Math"/>
                        <w:lang w:eastAsia="zh-CN"/>
                      </w:rPr>
                      <m:t>-μ</m:t>
                    </m:r>
                    <m:ctrlPr>
                      <w:rPr>
                        <w:rFonts w:hint="default" w:ascii="Cambria Math" w:hAnsi="Cambria Math"/>
                        <w:i/>
                        <w:lang w:eastAsia="zh-CN"/>
                      </w:rPr>
                    </m:ctrlPr>
                  </m:sup>
                </m:sSup>
              </m:oMath>
            </m:oMathPara>
          </w:p>
        </w:tc>
        <w:tc>
          <w:tcPr>
            <w:tcW w:w="803" w:type="dxa"/>
            <w:vAlign w:val="center"/>
          </w:tcPr>
          <w:p>
            <w:pPr>
              <w:pStyle w:val="129"/>
              <w:jc w:val="center"/>
              <w:rPr>
                <w:rFonts w:ascii="Times New Roman" w:hAnsi="Times New Roman"/>
                <w:color w:val="58595B"/>
                <w:highlight w:val="none"/>
                <w:lang w:eastAsia="zh-CN"/>
              </w:rPr>
            </w:pPr>
            <w:r>
              <w:rPr>
                <w:rFonts w:ascii="Times New Roman" w:hAnsi="Times New Roman"/>
                <w:highlight w:val="none"/>
              </w:rPr>
              <w:t>25.78</w:t>
            </w:r>
          </w:p>
        </w:tc>
        <w:tc>
          <w:tcPr>
            <w:tcW w:w="804" w:type="dxa"/>
            <w:vAlign w:val="center"/>
          </w:tcPr>
          <w:p>
            <w:pPr>
              <w:pStyle w:val="129"/>
              <w:jc w:val="center"/>
              <w:rPr>
                <w:rFonts w:ascii="Times New Roman" w:hAnsi="Times New Roman"/>
                <w:color w:val="58595B"/>
                <w:highlight w:val="none"/>
                <w:lang w:eastAsia="zh-CN"/>
              </w:rPr>
            </w:pPr>
            <w:r>
              <w:rPr>
                <w:rFonts w:ascii="Times New Roman" w:hAnsi="Times New Roman"/>
                <w:color w:val="58595B"/>
                <w:highlight w:val="none"/>
              </w:rPr>
              <w:t>12.89</w:t>
            </w:r>
          </w:p>
        </w:tc>
        <w:tc>
          <w:tcPr>
            <w:tcW w:w="901" w:type="dxa"/>
            <w:vAlign w:val="center"/>
          </w:tcPr>
          <w:p>
            <w:pPr>
              <w:pStyle w:val="129"/>
              <w:jc w:val="center"/>
              <w:rPr>
                <w:rFonts w:ascii="Times New Roman" w:hAnsi="Times New Roman"/>
                <w:color w:val="58595B"/>
                <w:highlight w:val="none"/>
                <w:lang w:eastAsia="zh-CN"/>
              </w:rPr>
            </w:pPr>
            <w:r>
              <w:rPr>
                <w:rFonts w:ascii="Times New Roman" w:hAnsi="Times New Roman"/>
                <w:color w:val="58595B"/>
                <w:highlight w:val="none"/>
              </w:rPr>
              <w:t>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 w:hRule="atLeast"/>
          <w:jc w:val="center"/>
        </w:trPr>
        <w:tc>
          <w:tcPr>
            <w:tcW w:w="827" w:type="dxa"/>
            <w:vAlign w:val="center"/>
          </w:tcPr>
          <w:p>
            <w:pPr>
              <w:pStyle w:val="49"/>
              <w:rPr>
                <w:rFonts w:ascii="Times New Roman" w:hAnsi="Times New Roman" w:eastAsia="Batang"/>
              </w:rPr>
            </w:pPr>
            <w:r>
              <w:rPr>
                <w:rFonts w:ascii="Times New Roman" w:hAnsi="Times New Roman" w:eastAsia="Batang"/>
              </w:rPr>
              <w:t>C0</w:t>
            </w:r>
          </w:p>
        </w:tc>
        <w:tc>
          <w:tcPr>
            <w:tcW w:w="1191" w:type="dxa"/>
            <w:vAlign w:val="center"/>
          </w:tcPr>
          <w:p>
            <w:pPr>
              <w:pStyle w:val="129"/>
              <w:jc w:val="center"/>
              <w:rPr>
                <w:rFonts w:ascii="Times New Roman" w:hAnsi="Times New Roman" w:eastAsia="Batang"/>
              </w:rPr>
            </w:pPr>
            <w:r>
              <w:rPr>
                <w:rFonts w:ascii="Times New Roman" w:hAnsi="Times New Roman"/>
                <w:position w:val="-6"/>
              </w:rPr>
              <w:object>
                <v:shape id="_x0000_i1127" o:spt="75" type="#_x0000_t75" style="height:15pt;width:48.15pt;" o:ole="t" filled="f" o:preferrelative="t" stroked="f" coordsize="21600,21600">
                  <v:path/>
                  <v:fill on="f" focussize="0,0"/>
                  <v:stroke on="f"/>
                  <v:imagedata r:id="rId144" o:title=""/>
                  <o:lock v:ext="edit" aspectratio="t"/>
                  <w10:wrap type="none"/>
                  <w10:anchorlock/>
                </v:shape>
                <o:OLEObject Type="Embed" ProgID="Equation.3" ShapeID="_x0000_i1127" DrawAspect="Content" ObjectID="_1468075827" r:id="rId179">
                  <o:LockedField>false</o:LockedField>
                </o:OLEObject>
              </w:object>
            </w:r>
          </w:p>
        </w:tc>
        <w:tc>
          <w:tcPr>
            <w:tcW w:w="1487" w:type="dxa"/>
            <w:vAlign w:val="center"/>
          </w:tcPr>
          <w:p>
            <w:pPr>
              <w:pStyle w:val="129"/>
              <w:jc w:val="center"/>
              <w:rPr>
                <w:rFonts w:ascii="Times New Roman" w:hAnsi="Times New Roman" w:eastAsia="Batang"/>
              </w:rPr>
            </w:pPr>
            <w:r>
              <w:rPr>
                <w:rFonts w:ascii="Times New Roman" w:hAnsi="Times New Roman" w:eastAsia="Batang"/>
                <w:position w:val="-6"/>
              </w:rPr>
              <w:object>
                <v:shape id="_x0000_i1128" o:spt="75" type="#_x0000_t75" style="height:15pt;width:50.45pt;" o:ole="t" filled="f" o:preferrelative="t" stroked="f" coordsize="21600,21600">
                  <v:path/>
                  <v:fill on="f" focussize="0,0"/>
                  <v:stroke on="f"/>
                  <v:imagedata r:id="rId181" o:title=""/>
                  <o:lock v:ext="edit" aspectratio="t"/>
                  <w10:wrap type="none"/>
                  <w10:anchorlock/>
                </v:shape>
                <o:OLEObject Type="Embed" ProgID="Equation.3" ShapeID="_x0000_i1128" DrawAspect="Content" ObjectID="_1468075828" r:id="rId180">
                  <o:LockedField>false</o:LockedField>
                </o:OLEObject>
              </w:object>
            </w:r>
          </w:p>
        </w:tc>
        <w:tc>
          <w:tcPr>
            <w:tcW w:w="1226" w:type="dxa"/>
            <w:vAlign w:val="center"/>
          </w:tcPr>
          <w:p>
            <w:pPr>
              <w:pStyle w:val="129"/>
              <w:jc w:val="center"/>
              <w:rPr>
                <w:rFonts w:ascii="Times New Roman" w:hAnsi="Times New Roman" w:eastAsia="Batang"/>
              </w:rPr>
            </w:pPr>
            <w:r>
              <w:rPr>
                <w:rFonts w:ascii="Times New Roman" w:hAnsi="Times New Roman" w:eastAsia="Batang"/>
                <w:position w:val="-6"/>
              </w:rPr>
              <w:object>
                <v:shape id="_x0000_i1129" o:spt="75" type="#_x0000_t75" style="height:15pt;width:48.9pt;" o:ole="t" filled="f" o:preferrelative="t" stroked="f" coordsize="21600,21600">
                  <v:path/>
                  <v:fill on="f" focussize="0,0"/>
                  <v:stroke on="f"/>
                  <v:imagedata r:id="rId183" o:title=""/>
                  <o:lock v:ext="edit" aspectratio="t"/>
                  <w10:wrap type="none"/>
                  <w10:anchorlock/>
                </v:shape>
                <o:OLEObject Type="Embed" ProgID="Equation.3" ShapeID="_x0000_i1129" DrawAspect="Content" ObjectID="_1468075829" r:id="rId182">
                  <o:LockedField>false</o:LockedField>
                </o:OLEObject>
              </w:object>
            </w:r>
          </w:p>
        </w:tc>
        <w:tc>
          <w:tcPr>
            <w:tcW w:w="867" w:type="dxa"/>
            <w:vAlign w:val="center"/>
          </w:tcPr>
          <w:p>
            <w:pPr>
              <w:pStyle w:val="129"/>
              <w:jc w:val="center"/>
              <w:rPr>
                <w:rFonts w:ascii="Times New Roman" w:hAnsi="Times New Roman"/>
                <w:lang w:eastAsia="zh-CN"/>
              </w:rPr>
            </w:pPr>
            <w:r>
              <w:rPr>
                <w:rFonts w:hint="default" w:ascii="Times New Roman" w:hAnsi="Times New Roman"/>
                <w:lang w:eastAsia="zh-CN"/>
              </w:rPr>
              <w:t>2</w:t>
            </w:r>
          </w:p>
        </w:tc>
        <w:tc>
          <w:tcPr>
            <w:tcW w:w="1325" w:type="dxa"/>
            <w:vAlign w:val="center"/>
          </w:tcPr>
          <w:p>
            <w:pPr>
              <w:pStyle w:val="129"/>
              <w:jc w:val="center"/>
              <w:rPr>
                <w:rFonts w:ascii="Times New Roman" w:hAnsi="Times New Roman" w:eastAsia="Batang"/>
              </w:rPr>
            </w:pPr>
            <m:oMathPara>
              <m:oMath>
                <m:r>
                  <w:rPr>
                    <w:rFonts w:hint="default" w:ascii="Cambria Math" w:hAnsi="Cambria Math"/>
                    <w:lang w:eastAsia="zh-CN"/>
                  </w:rPr>
                  <m:t>1096k∙</m:t>
                </m:r>
                <m:sSup>
                  <m:sSupPr>
                    <m:ctrlPr>
                      <w:rPr>
                        <w:rFonts w:hint="default" w:ascii="Cambria Math" w:hAnsi="Cambria Math"/>
                        <w:i/>
                        <w:lang w:eastAsia="zh-CN"/>
                      </w:rPr>
                    </m:ctrlPr>
                  </m:sSupPr>
                  <m:e>
                    <m:r>
                      <w:rPr>
                        <w:rFonts w:hint="default" w:ascii="Cambria Math" w:hAnsi="Cambria Math"/>
                        <w:lang w:eastAsia="zh-CN"/>
                      </w:rPr>
                      <m:t>2</m:t>
                    </m:r>
                    <m:ctrlPr>
                      <w:rPr>
                        <w:rFonts w:hint="default" w:ascii="Cambria Math" w:hAnsi="Cambria Math"/>
                        <w:i/>
                        <w:lang w:eastAsia="zh-CN"/>
                      </w:rPr>
                    </m:ctrlPr>
                  </m:e>
                  <m:sup>
                    <m:r>
                      <w:rPr>
                        <w:rFonts w:hint="default" w:ascii="Cambria Math" w:hAnsi="Cambria Math"/>
                        <w:lang w:eastAsia="zh-CN"/>
                      </w:rPr>
                      <m:t>-μ</m:t>
                    </m:r>
                    <m:ctrlPr>
                      <w:rPr>
                        <w:rFonts w:hint="default" w:ascii="Cambria Math" w:hAnsi="Cambria Math"/>
                        <w:i/>
                        <w:lang w:eastAsia="zh-CN"/>
                      </w:rPr>
                    </m:ctrlPr>
                  </m:sup>
                </m:sSup>
              </m:oMath>
            </m:oMathPara>
          </w:p>
        </w:tc>
        <w:tc>
          <w:tcPr>
            <w:tcW w:w="803" w:type="dxa"/>
            <w:vAlign w:val="center"/>
          </w:tcPr>
          <w:p>
            <w:pPr>
              <w:pStyle w:val="129"/>
              <w:jc w:val="center"/>
              <w:rPr>
                <w:rFonts w:ascii="Times New Roman" w:hAnsi="Times New Roman"/>
                <w:color w:val="58595B"/>
                <w:highlight w:val="none"/>
                <w:lang w:eastAsia="zh-CN"/>
              </w:rPr>
            </w:pPr>
            <w:r>
              <w:rPr>
                <w:rFonts w:ascii="Times New Roman" w:hAnsi="Times New Roman"/>
                <w:color w:val="58595B"/>
                <w:highlight w:val="none"/>
              </w:rPr>
              <w:t>35.68</w:t>
            </w:r>
          </w:p>
        </w:tc>
        <w:tc>
          <w:tcPr>
            <w:tcW w:w="804" w:type="dxa"/>
            <w:vAlign w:val="center"/>
          </w:tcPr>
          <w:p>
            <w:pPr>
              <w:pStyle w:val="129"/>
              <w:jc w:val="center"/>
              <w:rPr>
                <w:rFonts w:ascii="Times New Roman" w:hAnsi="Times New Roman"/>
                <w:color w:val="58595B"/>
                <w:highlight w:val="none"/>
                <w:lang w:eastAsia="zh-CN"/>
              </w:rPr>
            </w:pPr>
            <w:r>
              <w:rPr>
                <w:rFonts w:ascii="Times New Roman" w:hAnsi="Times New Roman"/>
                <w:color w:val="58595B"/>
                <w:highlight w:val="none"/>
              </w:rPr>
              <w:t>17.84</w:t>
            </w:r>
          </w:p>
        </w:tc>
        <w:tc>
          <w:tcPr>
            <w:tcW w:w="901" w:type="dxa"/>
            <w:vAlign w:val="center"/>
          </w:tcPr>
          <w:p>
            <w:pPr>
              <w:pStyle w:val="129"/>
              <w:jc w:val="center"/>
              <w:rPr>
                <w:rFonts w:ascii="Times New Roman" w:hAnsi="Times New Roman"/>
                <w:color w:val="58595B"/>
                <w:highlight w:val="none"/>
                <w:lang w:eastAsia="zh-CN"/>
              </w:rPr>
            </w:pPr>
            <w:r>
              <w:rPr>
                <w:rFonts w:ascii="Times New Roman" w:hAnsi="Times New Roman"/>
                <w:color w:val="58595B"/>
                <w:highlight w:val="none"/>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 w:hRule="atLeast"/>
          <w:jc w:val="center"/>
        </w:trPr>
        <w:tc>
          <w:tcPr>
            <w:tcW w:w="827" w:type="dxa"/>
            <w:vAlign w:val="center"/>
          </w:tcPr>
          <w:p>
            <w:pPr>
              <w:pStyle w:val="49"/>
              <w:rPr>
                <w:rFonts w:ascii="Times New Roman" w:hAnsi="Times New Roman" w:eastAsia="Batang"/>
              </w:rPr>
            </w:pPr>
            <w:r>
              <w:rPr>
                <w:rFonts w:ascii="Times New Roman" w:hAnsi="Times New Roman" w:eastAsia="Batang"/>
              </w:rPr>
              <w:t>C2</w:t>
            </w:r>
          </w:p>
        </w:tc>
        <w:tc>
          <w:tcPr>
            <w:tcW w:w="1191" w:type="dxa"/>
            <w:vAlign w:val="center"/>
          </w:tcPr>
          <w:p>
            <w:pPr>
              <w:pStyle w:val="129"/>
              <w:jc w:val="center"/>
              <w:rPr>
                <w:rFonts w:ascii="Times New Roman" w:hAnsi="Times New Roman"/>
              </w:rPr>
            </w:pPr>
            <w:r>
              <w:rPr>
                <w:rFonts w:ascii="Times New Roman" w:hAnsi="Times New Roman"/>
                <w:position w:val="-6"/>
              </w:rPr>
              <w:object>
                <v:shape id="_x0000_i1130" o:spt="75" type="#_x0000_t75" style="height:15pt;width:48.15pt;" o:ole="t" filled="f" o:preferrelative="t" stroked="f" coordsize="21600,21600">
                  <v:path/>
                  <v:fill on="f" focussize="0,0"/>
                  <v:stroke on="f"/>
                  <v:imagedata r:id="rId144" o:title=""/>
                  <o:lock v:ext="edit" aspectratio="t"/>
                  <w10:wrap type="none"/>
                  <w10:anchorlock/>
                </v:shape>
                <o:OLEObject Type="Embed" ProgID="Equation.3" ShapeID="_x0000_i1130" DrawAspect="Content" ObjectID="_1468075830" r:id="rId184">
                  <o:LockedField>false</o:LockedField>
                </o:OLEObject>
              </w:object>
            </w:r>
          </w:p>
        </w:tc>
        <w:tc>
          <w:tcPr>
            <w:tcW w:w="1487" w:type="dxa"/>
            <w:vAlign w:val="center"/>
          </w:tcPr>
          <w:p>
            <w:pPr>
              <w:pStyle w:val="129"/>
              <w:jc w:val="center"/>
              <w:rPr>
                <w:rFonts w:ascii="Times New Roman" w:hAnsi="Times New Roman" w:eastAsia="Batang"/>
              </w:rPr>
            </w:pPr>
            <w:r>
              <w:rPr>
                <w:rFonts w:ascii="Times New Roman" w:hAnsi="Times New Roman" w:eastAsia="Batang"/>
                <w:position w:val="-6"/>
              </w:rPr>
              <w:object>
                <v:shape id="_x0000_i1131" o:spt="75" type="#_x0000_t75" style="height:15pt;width:60.05pt;" o:ole="t" filled="f" o:preferrelative="t" stroked="f" coordsize="21600,21600">
                  <v:path/>
                  <v:fill on="f" focussize="0,0"/>
                  <v:stroke on="f"/>
                  <v:imagedata r:id="rId151" o:title=""/>
                  <o:lock v:ext="edit" aspectratio="t"/>
                  <w10:wrap type="none"/>
                  <w10:anchorlock/>
                </v:shape>
                <o:OLEObject Type="Embed" ProgID="Equation.3" ShapeID="_x0000_i1131" DrawAspect="Content" ObjectID="_1468075831" r:id="rId185">
                  <o:LockedField>false</o:LockedField>
                </o:OLEObject>
              </w:object>
            </w:r>
          </w:p>
        </w:tc>
        <w:tc>
          <w:tcPr>
            <w:tcW w:w="1226" w:type="dxa"/>
            <w:vAlign w:val="center"/>
          </w:tcPr>
          <w:p>
            <w:pPr>
              <w:pStyle w:val="129"/>
              <w:jc w:val="center"/>
              <w:rPr>
                <w:rFonts w:ascii="Times New Roman" w:hAnsi="Times New Roman" w:eastAsia="Batang"/>
              </w:rPr>
            </w:pPr>
            <w:r>
              <w:rPr>
                <w:rFonts w:ascii="Times New Roman" w:hAnsi="Times New Roman" w:eastAsia="Batang"/>
                <w:position w:val="-6"/>
              </w:rPr>
              <w:object>
                <v:shape id="_x0000_i1132" o:spt="75" type="#_x0000_t75" style="height:15pt;width:50.45pt;" o:ole="t" filled="f" o:preferrelative="t" stroked="f" coordsize="21600,21600">
                  <v:path/>
                  <v:fill on="f" focussize="0,0"/>
                  <v:stroke on="f"/>
                  <v:imagedata r:id="rId187" o:title=""/>
                  <o:lock v:ext="edit" aspectratio="t"/>
                  <w10:wrap type="none"/>
                  <w10:anchorlock/>
                </v:shape>
                <o:OLEObject Type="Embed" ProgID="Equation.3" ShapeID="_x0000_i1132" DrawAspect="Content" ObjectID="_1468075832" r:id="rId186">
                  <o:LockedField>false</o:LockedField>
                </o:OLEObject>
              </w:object>
            </w:r>
          </w:p>
        </w:tc>
        <w:tc>
          <w:tcPr>
            <w:tcW w:w="867" w:type="dxa"/>
            <w:vAlign w:val="center"/>
          </w:tcPr>
          <w:p>
            <w:pPr>
              <w:pStyle w:val="129"/>
              <w:jc w:val="center"/>
              <w:rPr>
                <w:rFonts w:ascii="Times New Roman" w:hAnsi="Times New Roman"/>
                <w:lang w:eastAsia="zh-CN"/>
              </w:rPr>
            </w:pPr>
            <w:r>
              <w:rPr>
                <w:rFonts w:hint="default" w:ascii="Times New Roman" w:hAnsi="Times New Roman"/>
                <w:lang w:eastAsia="zh-CN"/>
              </w:rPr>
              <w:t>6</w:t>
            </w:r>
          </w:p>
        </w:tc>
        <w:tc>
          <w:tcPr>
            <w:tcW w:w="1325" w:type="dxa"/>
            <w:vAlign w:val="center"/>
          </w:tcPr>
          <w:p>
            <w:pPr>
              <w:pStyle w:val="129"/>
              <w:jc w:val="center"/>
              <w:rPr>
                <w:rFonts w:ascii="Times New Roman" w:hAnsi="Times New Roman" w:eastAsia="Batang"/>
              </w:rPr>
            </w:pPr>
            <m:oMathPara>
              <m:oMath>
                <m:r>
                  <w:rPr>
                    <w:rFonts w:hint="default" w:ascii="Cambria Math" w:hAnsi="Cambria Math"/>
                    <w:lang w:eastAsia="zh-CN"/>
                  </w:rPr>
                  <m:t>2912k∙</m:t>
                </m:r>
                <m:sSup>
                  <m:sSupPr>
                    <m:ctrlPr>
                      <w:rPr>
                        <w:rFonts w:hint="default" w:ascii="Cambria Math" w:hAnsi="Cambria Math"/>
                        <w:i/>
                        <w:lang w:eastAsia="zh-CN"/>
                      </w:rPr>
                    </m:ctrlPr>
                  </m:sSupPr>
                  <m:e>
                    <m:r>
                      <w:rPr>
                        <w:rFonts w:hint="default" w:ascii="Cambria Math" w:hAnsi="Cambria Math"/>
                        <w:lang w:eastAsia="zh-CN"/>
                      </w:rPr>
                      <m:t>2</m:t>
                    </m:r>
                    <m:ctrlPr>
                      <w:rPr>
                        <w:rFonts w:hint="default" w:ascii="Cambria Math" w:hAnsi="Cambria Math"/>
                        <w:i/>
                        <w:lang w:eastAsia="zh-CN"/>
                      </w:rPr>
                    </m:ctrlPr>
                  </m:e>
                  <m:sup>
                    <m:r>
                      <w:rPr>
                        <w:rFonts w:hint="default" w:ascii="Cambria Math" w:hAnsi="Cambria Math"/>
                        <w:lang w:eastAsia="zh-CN"/>
                      </w:rPr>
                      <m:t>-μ</m:t>
                    </m:r>
                    <m:ctrlPr>
                      <w:rPr>
                        <w:rFonts w:hint="default" w:ascii="Cambria Math" w:hAnsi="Cambria Math"/>
                        <w:i/>
                        <w:lang w:eastAsia="zh-CN"/>
                      </w:rPr>
                    </m:ctrlPr>
                  </m:sup>
                </m:sSup>
              </m:oMath>
            </m:oMathPara>
          </w:p>
        </w:tc>
        <w:tc>
          <w:tcPr>
            <w:tcW w:w="803" w:type="dxa"/>
            <w:vAlign w:val="center"/>
          </w:tcPr>
          <w:p>
            <w:pPr>
              <w:pStyle w:val="129"/>
              <w:jc w:val="center"/>
              <w:rPr>
                <w:rFonts w:ascii="Times New Roman" w:hAnsi="Times New Roman"/>
                <w:color w:val="58595B"/>
                <w:highlight w:val="none"/>
                <w:lang w:eastAsia="zh-CN"/>
              </w:rPr>
            </w:pPr>
            <w:r>
              <w:rPr>
                <w:rFonts w:ascii="Times New Roman" w:hAnsi="Times New Roman"/>
                <w:color w:val="58595B"/>
                <w:highlight w:val="none"/>
              </w:rPr>
              <w:t>94.79</w:t>
            </w:r>
          </w:p>
        </w:tc>
        <w:tc>
          <w:tcPr>
            <w:tcW w:w="804" w:type="dxa"/>
            <w:vAlign w:val="center"/>
          </w:tcPr>
          <w:p>
            <w:pPr>
              <w:pStyle w:val="129"/>
              <w:jc w:val="center"/>
              <w:rPr>
                <w:rFonts w:ascii="Times New Roman" w:hAnsi="Times New Roman"/>
                <w:color w:val="58595B"/>
                <w:highlight w:val="none"/>
                <w:lang w:eastAsia="zh-CN"/>
              </w:rPr>
            </w:pPr>
            <w:r>
              <w:rPr>
                <w:rFonts w:ascii="Times New Roman" w:hAnsi="Times New Roman"/>
                <w:color w:val="58595B"/>
                <w:highlight w:val="none"/>
              </w:rPr>
              <w:t>47.40</w:t>
            </w:r>
          </w:p>
        </w:tc>
        <w:tc>
          <w:tcPr>
            <w:tcW w:w="901" w:type="dxa"/>
            <w:vAlign w:val="center"/>
          </w:tcPr>
          <w:p>
            <w:pPr>
              <w:pStyle w:val="129"/>
              <w:jc w:val="center"/>
              <w:rPr>
                <w:rFonts w:ascii="Times New Roman" w:hAnsi="Times New Roman"/>
                <w:color w:val="58595B"/>
                <w:highlight w:val="none"/>
                <w:lang w:eastAsia="zh-CN"/>
              </w:rPr>
            </w:pPr>
            <w:r>
              <w:rPr>
                <w:rFonts w:ascii="Times New Roman" w:hAnsi="Times New Roman"/>
                <w:color w:val="58595B"/>
                <w:highlight w:val="none"/>
              </w:rPr>
              <w:t>23.70</w:t>
            </w:r>
          </w:p>
        </w:tc>
      </w:tr>
      <w:bookmarkEnd w:id="6"/>
    </w:tbl>
    <w:p>
      <w:pPr>
        <w:jc w:val="both"/>
        <w:rPr>
          <w:rFonts w:hint="eastAsia"/>
          <w:lang w:val="en-US" w:eastAsia="zh-CN"/>
        </w:rPr>
      </w:pPr>
    </w:p>
    <w:p>
      <w:pPr>
        <w:jc w:val="both"/>
        <w:rPr>
          <w:rFonts w:hint="eastAsia"/>
          <w:lang w:val="en-US" w:eastAsia="zh-CN"/>
        </w:rPr>
      </w:pPr>
      <w:r>
        <w:rPr>
          <w:rFonts w:hint="eastAsia" w:eastAsia="宋体"/>
          <w:b/>
          <w:bCs/>
          <w:lang w:val="en-US" w:eastAsia="zh-CN"/>
        </w:rPr>
        <w:t xml:space="preserve">Observation 2: </w:t>
      </w:r>
      <w:r>
        <w:rPr>
          <w:rFonts w:hint="eastAsia" w:ascii="Times New Roman" w:hAnsi="Times New Roman" w:eastAsia="宋体" w:cs="Times New Roman"/>
          <w:bCs/>
          <w:i/>
          <w:iCs/>
          <w:color w:val="auto"/>
          <w:sz w:val="20"/>
          <w:szCs w:val="20"/>
          <w:shd w:val="clear" w:color="auto" w:fill="auto"/>
          <w:lang w:val="en-US" w:eastAsia="zh-CN"/>
        </w:rPr>
        <w:t xml:space="preserve">The </w:t>
      </w:r>
      <w:r>
        <w:rPr>
          <w:rFonts w:hint="eastAsia" w:eastAsia="宋体"/>
          <w:bCs/>
          <w:i/>
          <w:iCs/>
          <w:color w:val="auto"/>
          <w:sz w:val="20"/>
          <w:szCs w:val="20"/>
          <w:shd w:val="clear" w:color="auto" w:fill="auto"/>
          <w:lang w:val="en-US" w:eastAsia="zh-CN"/>
        </w:rPr>
        <w:t>most</w:t>
      </w:r>
      <w:r>
        <w:rPr>
          <w:rFonts w:hint="eastAsia" w:ascii="Times New Roman" w:hAnsi="Times New Roman" w:eastAsia="宋体" w:cs="Times New Roman"/>
          <w:bCs/>
          <w:i/>
          <w:iCs/>
          <w:color w:val="auto"/>
          <w:sz w:val="20"/>
          <w:szCs w:val="20"/>
          <w:shd w:val="clear" w:color="auto" w:fill="auto"/>
          <w:lang w:val="en-US" w:eastAsia="zh-CN"/>
        </w:rPr>
        <w:t xml:space="preserve"> effective way is </w:t>
      </w:r>
      <w:r>
        <w:rPr>
          <w:rFonts w:hint="eastAsia" w:eastAsia="宋体"/>
          <w:bCs/>
          <w:i/>
          <w:iCs/>
          <w:color w:val="auto"/>
          <w:sz w:val="20"/>
          <w:szCs w:val="20"/>
          <w:shd w:val="clear" w:color="auto" w:fill="auto"/>
          <w:lang w:val="en-US" w:eastAsia="zh-CN"/>
        </w:rPr>
        <w:t xml:space="preserve">to </w:t>
      </w:r>
      <w:r>
        <w:rPr>
          <w:rFonts w:hint="eastAsia" w:ascii="Times New Roman" w:hAnsi="Times New Roman" w:eastAsia="宋体" w:cs="Times New Roman"/>
          <w:bCs/>
          <w:i/>
          <w:iCs/>
          <w:color w:val="auto"/>
          <w:sz w:val="20"/>
          <w:szCs w:val="20"/>
          <w:shd w:val="clear" w:color="auto" w:fill="auto"/>
          <w:lang w:val="en-US" w:eastAsia="zh-CN"/>
        </w:rPr>
        <w:t xml:space="preserve">configure </w:t>
      </w:r>
      <w:r>
        <w:rPr>
          <w:rFonts w:hint="eastAsia" w:eastAsia="宋体"/>
          <w:bCs/>
          <w:i/>
          <w:iCs/>
          <w:color w:val="auto"/>
          <w:sz w:val="20"/>
          <w:szCs w:val="20"/>
          <w:shd w:val="clear" w:color="auto" w:fill="auto"/>
          <w:lang w:val="en-US" w:eastAsia="zh-CN"/>
        </w:rPr>
        <w:t xml:space="preserve">a </w:t>
      </w:r>
      <w:r>
        <w:rPr>
          <w:rFonts w:hint="eastAsia" w:ascii="Times New Roman" w:hAnsi="Times New Roman" w:eastAsia="宋体" w:cs="Times New Roman"/>
          <w:bCs/>
          <w:i/>
          <w:iCs/>
          <w:color w:val="auto"/>
          <w:sz w:val="20"/>
          <w:szCs w:val="20"/>
          <w:shd w:val="clear" w:color="auto" w:fill="auto"/>
          <w:lang w:val="en-US" w:eastAsia="zh-CN"/>
        </w:rPr>
        <w:t xml:space="preserve">SSB </w:t>
      </w:r>
      <w:r>
        <w:rPr>
          <w:rFonts w:hint="eastAsia" w:eastAsia="宋体"/>
          <w:bCs/>
          <w:i/>
          <w:iCs/>
          <w:color w:val="auto"/>
          <w:sz w:val="20"/>
          <w:szCs w:val="20"/>
          <w:shd w:val="clear" w:color="auto" w:fill="auto"/>
          <w:lang w:val="en-US" w:eastAsia="zh-CN"/>
        </w:rPr>
        <w:t xml:space="preserve">mapped </w:t>
      </w:r>
      <w:r>
        <w:rPr>
          <w:rFonts w:hint="eastAsia" w:ascii="Times New Roman" w:hAnsi="Times New Roman" w:eastAsia="宋体" w:cs="Times New Roman"/>
          <w:bCs/>
          <w:i/>
          <w:iCs/>
          <w:color w:val="auto"/>
          <w:sz w:val="20"/>
          <w:szCs w:val="20"/>
          <w:shd w:val="clear" w:color="auto" w:fill="auto"/>
          <w:lang w:val="en-US" w:eastAsia="zh-CN"/>
        </w:rPr>
        <w:t xml:space="preserve">to multiple ROs, which </w:t>
      </w:r>
      <w:r>
        <w:rPr>
          <w:rFonts w:hint="eastAsia" w:eastAsia="宋体"/>
          <w:bCs/>
          <w:i/>
          <w:iCs/>
          <w:color w:val="auto"/>
          <w:sz w:val="20"/>
          <w:szCs w:val="20"/>
          <w:shd w:val="clear" w:color="auto" w:fill="auto"/>
          <w:lang w:val="en-US" w:eastAsia="zh-CN"/>
        </w:rPr>
        <w:t xml:space="preserve">would significantly </w:t>
      </w:r>
      <w:r>
        <w:rPr>
          <w:rFonts w:hint="eastAsia" w:ascii="Times New Roman" w:hAnsi="Times New Roman" w:eastAsia="宋体" w:cs="Times New Roman"/>
          <w:bCs/>
          <w:i/>
          <w:iCs/>
          <w:color w:val="auto"/>
          <w:sz w:val="20"/>
          <w:szCs w:val="20"/>
          <w:shd w:val="clear" w:color="auto" w:fill="auto"/>
          <w:lang w:val="en-US" w:eastAsia="zh-CN"/>
        </w:rPr>
        <w:t xml:space="preserve">reduce </w:t>
      </w:r>
      <w:r>
        <w:rPr>
          <w:rFonts w:hint="eastAsia" w:eastAsia="宋体"/>
          <w:bCs/>
          <w:i/>
          <w:iCs/>
          <w:color w:val="auto"/>
          <w:sz w:val="20"/>
          <w:szCs w:val="20"/>
          <w:shd w:val="clear" w:color="auto" w:fill="auto"/>
          <w:lang w:val="en-US" w:eastAsia="zh-CN"/>
        </w:rPr>
        <w:t>blocking</w:t>
      </w:r>
      <w:r>
        <w:rPr>
          <w:rFonts w:hint="eastAsia" w:ascii="Times New Roman" w:hAnsi="Times New Roman" w:eastAsia="宋体" w:cs="Times New Roman"/>
          <w:bCs/>
          <w:i/>
          <w:iCs/>
          <w:color w:val="auto"/>
          <w:sz w:val="20"/>
          <w:szCs w:val="20"/>
          <w:shd w:val="clear" w:color="auto" w:fill="auto"/>
          <w:lang w:val="en-US" w:eastAsia="zh-CN"/>
        </w:rPr>
        <w:t xml:space="preserve"> probability, non-continuous </w:t>
      </w:r>
      <w:r>
        <w:rPr>
          <w:rFonts w:hint="eastAsia" w:eastAsia="宋体"/>
          <w:bCs/>
          <w:i/>
          <w:iCs/>
          <w:color w:val="auto"/>
          <w:sz w:val="20"/>
          <w:szCs w:val="20"/>
          <w:shd w:val="clear" w:color="auto" w:fill="auto"/>
          <w:lang w:val="en-US" w:eastAsia="zh-CN"/>
        </w:rPr>
        <w:t xml:space="preserve">ROs </w:t>
      </w:r>
      <w:r>
        <w:rPr>
          <w:rFonts w:hint="eastAsia" w:eastAsia="宋体" w:cs="Times New Roman"/>
          <w:bCs/>
          <w:i/>
          <w:iCs/>
          <w:color w:val="auto"/>
          <w:sz w:val="20"/>
          <w:szCs w:val="20"/>
          <w:shd w:val="clear" w:color="auto" w:fill="auto"/>
          <w:lang w:val="en-US" w:eastAsia="zh-CN"/>
        </w:rPr>
        <w:t xml:space="preserve">and </w:t>
      </w:r>
      <w:r>
        <w:rPr>
          <w:rFonts w:hint="eastAsia" w:ascii="Times New Roman" w:hAnsi="Times New Roman" w:eastAsia="宋体" w:cs="Times New Roman"/>
          <w:bCs/>
          <w:i/>
          <w:iCs/>
          <w:color w:val="auto"/>
          <w:sz w:val="20"/>
          <w:szCs w:val="20"/>
          <w:shd w:val="clear" w:color="auto" w:fill="auto"/>
          <w:lang w:val="en-US" w:eastAsia="zh-CN"/>
        </w:rPr>
        <w:t xml:space="preserve">the GP in </w:t>
      </w:r>
      <w:r>
        <w:rPr>
          <w:rFonts w:hint="eastAsia" w:eastAsia="宋体"/>
          <w:bCs/>
          <w:i/>
          <w:iCs/>
          <w:color w:val="auto"/>
          <w:sz w:val="20"/>
          <w:szCs w:val="20"/>
          <w:shd w:val="clear" w:color="auto" w:fill="auto"/>
          <w:lang w:val="en-US" w:eastAsia="zh-CN"/>
        </w:rPr>
        <w:t xml:space="preserve">some preamble </w:t>
      </w:r>
      <w:r>
        <w:rPr>
          <w:rFonts w:hint="eastAsia" w:ascii="Times New Roman" w:hAnsi="Times New Roman" w:eastAsia="宋体" w:cs="Times New Roman"/>
          <w:bCs/>
          <w:i/>
          <w:iCs/>
          <w:color w:val="auto"/>
          <w:sz w:val="20"/>
          <w:szCs w:val="20"/>
          <w:shd w:val="clear" w:color="auto" w:fill="auto"/>
          <w:lang w:val="en-US" w:eastAsia="zh-CN"/>
        </w:rPr>
        <w:t>format</w:t>
      </w:r>
      <w:r>
        <w:rPr>
          <w:rFonts w:hint="eastAsia" w:eastAsia="宋体"/>
          <w:bCs/>
          <w:i/>
          <w:iCs/>
          <w:color w:val="auto"/>
          <w:sz w:val="20"/>
          <w:szCs w:val="20"/>
          <w:shd w:val="clear" w:color="auto" w:fill="auto"/>
          <w:lang w:val="en-US" w:eastAsia="zh-CN"/>
        </w:rPr>
        <w:t>s</w:t>
      </w:r>
      <w:r>
        <w:rPr>
          <w:rFonts w:hint="eastAsia" w:ascii="Times New Roman" w:hAnsi="Times New Roman" w:eastAsia="宋体" w:cs="Times New Roman"/>
          <w:bCs/>
          <w:i/>
          <w:iCs/>
          <w:color w:val="auto"/>
          <w:sz w:val="20"/>
          <w:szCs w:val="20"/>
          <w:shd w:val="clear" w:color="auto" w:fill="auto"/>
          <w:lang w:val="en-US" w:eastAsia="zh-CN"/>
        </w:rPr>
        <w:t xml:space="preserve"> may consider as </w:t>
      </w:r>
      <w:r>
        <w:rPr>
          <w:rFonts w:hint="eastAsia" w:ascii="Times New Roman" w:hAnsi="Times New Roman" w:eastAsia="宋体" w:cs="Times New Roman"/>
          <w:bCs/>
          <w:i/>
          <w:iCs/>
          <w:color w:val="auto"/>
          <w:shd w:val="clear" w:color="auto" w:fill="auto"/>
          <w:lang w:val="en-US" w:eastAsia="zh-CN"/>
        </w:rPr>
        <w:t>s</w:t>
      </w:r>
      <w:r>
        <w:rPr>
          <w:rFonts w:hint="eastAsia" w:eastAsia="宋体"/>
          <w:bCs/>
          <w:i/>
          <w:iCs/>
          <w:lang w:val="en-US" w:eastAsia="zh-CN"/>
        </w:rPr>
        <w:t>upplementary solutions</w:t>
      </w:r>
      <w:r>
        <w:rPr>
          <w:rFonts w:hint="eastAsia" w:ascii="Times New Roman" w:hAnsi="Times New Roman" w:eastAsia="宋体" w:cs="Times New Roman"/>
          <w:bCs/>
          <w:i/>
          <w:iCs/>
          <w:color w:val="auto"/>
          <w:sz w:val="20"/>
          <w:szCs w:val="20"/>
          <w:shd w:val="clear" w:color="auto" w:fill="auto"/>
          <w:lang w:val="en-US" w:eastAsia="zh-CN"/>
        </w:rPr>
        <w:t>.</w:t>
      </w:r>
    </w:p>
    <w:p>
      <w:pPr>
        <w:jc w:val="both"/>
        <w:rPr>
          <w:lang w:val="en-US" w:eastAsia="zh-CN"/>
        </w:rPr>
      </w:pPr>
      <w:r>
        <w:rPr>
          <w:rFonts w:hint="eastAsia" w:eastAsia="宋体"/>
          <w:lang w:val="en-US" w:eastAsia="zh-CN"/>
        </w:rPr>
        <w:t xml:space="preserve">Based on the above discussion, the enhancements to PRACH preamble formats to introduce LBT gaps </w:t>
      </w:r>
      <w:r>
        <w:rPr>
          <w:rFonts w:hint="eastAsia"/>
          <w:lang w:val="en-US" w:eastAsia="zh-CN"/>
        </w:rPr>
        <w:t xml:space="preserve">in time domain </w:t>
      </w:r>
      <w:r>
        <w:rPr>
          <w:rFonts w:hint="eastAsia" w:eastAsia="宋体"/>
          <w:lang w:val="en-US" w:eastAsia="zh-CN"/>
        </w:rPr>
        <w:t>between PRACH occasions is not necessary and should not be supported in Rel-16.</w:t>
      </w:r>
    </w:p>
    <w:p>
      <w:pPr>
        <w:jc w:val="both"/>
        <w:rPr>
          <w:rFonts w:eastAsia="宋体"/>
          <w:lang w:val="en-US" w:eastAsia="zh-CN"/>
        </w:rPr>
      </w:pPr>
      <w:r>
        <w:rPr>
          <w:rFonts w:hint="eastAsia" w:eastAsia="宋体"/>
          <w:b/>
          <w:bCs/>
          <w:lang w:val="en-US" w:eastAsia="zh-CN"/>
        </w:rPr>
        <w:t>Proposal 14:</w:t>
      </w:r>
      <w:r>
        <w:rPr>
          <w:rFonts w:hint="eastAsia" w:eastAsia="宋体"/>
          <w:i/>
          <w:iCs/>
          <w:lang w:val="en-US" w:eastAsia="zh-CN"/>
        </w:rPr>
        <w:t xml:space="preserve"> </w:t>
      </w:r>
      <w:r>
        <w:rPr>
          <w:rFonts w:hint="eastAsia" w:eastAsia="宋体"/>
          <w:bCs/>
          <w:i/>
          <w:iCs/>
          <w:lang w:val="en-US" w:eastAsia="zh-CN"/>
        </w:rPr>
        <w:t>The enhancement to PRACH preamble formats to introduce LBT gaps in time domain between PRACH occasions is not necessary and should not be supported in Rel-16.</w:t>
      </w:r>
    </w:p>
    <w:p>
      <w:pPr>
        <w:pStyle w:val="3"/>
        <w:rPr>
          <w:b/>
          <w:bCs w:val="0"/>
          <w:sz w:val="24"/>
          <w:szCs w:val="24"/>
          <w:lang w:val="en-US" w:eastAsia="zh-CN"/>
        </w:rPr>
      </w:pPr>
      <w:r>
        <w:rPr>
          <w:rFonts w:hint="eastAsia"/>
          <w:b/>
          <w:bCs w:val="0"/>
          <w:sz w:val="24"/>
          <w:szCs w:val="24"/>
          <w:lang w:val="en-US" w:eastAsia="zh-CN"/>
        </w:rPr>
        <w:t>3.3 Multiplexing PRACH and other channels</w:t>
      </w:r>
    </w:p>
    <w:p>
      <w:pPr>
        <w:jc w:val="both"/>
        <w:rPr>
          <w:lang w:val="en-US" w:eastAsia="zh-CN"/>
        </w:rPr>
      </w:pPr>
      <w:r>
        <w:rPr>
          <w:lang w:val="en-US" w:eastAsia="zh-CN"/>
        </w:rPr>
        <w:t xml:space="preserve">According to the agreement </w:t>
      </w:r>
      <w:bookmarkStart w:id="7" w:name="OLE_LINK27"/>
      <w:r>
        <w:rPr>
          <w:lang w:val="en-US" w:eastAsia="zh-CN"/>
        </w:rPr>
        <w:t>in RAN1#96bis</w:t>
      </w:r>
      <w:bookmarkEnd w:id="7"/>
      <w:r>
        <w:rPr>
          <w:rFonts w:hint="eastAsia"/>
          <w:lang w:val="en-US" w:eastAsia="zh-CN"/>
        </w:rPr>
        <w:t xml:space="preserve"> meeting</w:t>
      </w:r>
      <w:r>
        <w:rPr>
          <w:lang w:val="en-US" w:eastAsia="zh-CN"/>
        </w:rPr>
        <w:t xml:space="preserve">, </w:t>
      </w:r>
      <w:r>
        <w:t>a single</w:t>
      </w:r>
      <w:r>
        <w:rPr>
          <w:lang w:val="en-US" w:eastAsia="zh-CN"/>
        </w:rPr>
        <w:t xml:space="preserve"> long</w:t>
      </w:r>
      <w:r>
        <w:t xml:space="preserve"> PRACH sequence mapped to contiguous PRBs </w:t>
      </w:r>
      <w:r>
        <w:rPr>
          <w:lang w:val="en-US" w:eastAsia="zh-CN"/>
        </w:rPr>
        <w:t>or legacy</w:t>
      </w:r>
      <w:r>
        <w:t xml:space="preserve"> NR PRACH sequence of length 139 mapped to contiguous subcarriers</w:t>
      </w:r>
      <w:r>
        <w:rPr>
          <w:rFonts w:hint="eastAsia" w:eastAsia="宋体"/>
          <w:lang w:val="en-US" w:eastAsia="zh-CN"/>
        </w:rPr>
        <w:t xml:space="preserve"> </w:t>
      </w:r>
      <w:r>
        <w:t>with repetitions in frequency</w:t>
      </w:r>
      <w:r>
        <w:rPr>
          <w:rFonts w:hint="eastAsia" w:eastAsia="宋体"/>
          <w:lang w:val="en-US" w:eastAsia="zh-CN"/>
        </w:rPr>
        <w:t xml:space="preserve">, both </w:t>
      </w:r>
      <w:r>
        <w:rPr>
          <w:lang w:val="en-US" w:eastAsia="zh-CN"/>
        </w:rPr>
        <w:t xml:space="preserve">PRACH </w:t>
      </w:r>
      <w:r>
        <w:t xml:space="preserve">sequence </w:t>
      </w:r>
      <w:r>
        <w:rPr>
          <w:rFonts w:hint="eastAsia" w:eastAsia="宋体"/>
          <w:lang w:val="en-US" w:eastAsia="zh-CN"/>
        </w:rPr>
        <w:t xml:space="preserve">mapping types </w:t>
      </w:r>
      <w:r>
        <w:rPr>
          <w:lang w:val="en-US" w:eastAsia="zh-CN"/>
        </w:rPr>
        <w:t>occup</w:t>
      </w:r>
      <w:r>
        <w:rPr>
          <w:rFonts w:hint="eastAsia"/>
          <w:lang w:val="en-US" w:eastAsia="zh-CN"/>
        </w:rPr>
        <w:t>y</w:t>
      </w:r>
      <w:r>
        <w:rPr>
          <w:lang w:val="en-US" w:eastAsia="zh-CN"/>
        </w:rPr>
        <w:t xml:space="preserve"> almost the entire bandwidth.</w:t>
      </w:r>
      <w:r>
        <w:rPr>
          <w:rFonts w:hint="eastAsia"/>
          <w:lang w:val="en-US" w:eastAsia="zh-CN"/>
        </w:rPr>
        <w:t xml:space="preserve"> </w:t>
      </w:r>
      <w:r>
        <w:rPr>
          <w:lang w:val="en-US" w:eastAsia="zh-CN"/>
        </w:rPr>
        <w:t>So,</w:t>
      </w:r>
      <w:r>
        <w:rPr>
          <w:rFonts w:hint="eastAsia"/>
          <w:lang w:val="en-US" w:eastAsia="zh-CN"/>
        </w:rPr>
        <w:t xml:space="preserve"> </w:t>
      </w:r>
      <w:r>
        <w:rPr>
          <w:lang w:val="en-US" w:eastAsia="zh-CN"/>
        </w:rPr>
        <w:t>there is less PRACH multiplexing with other channels in FDM manner.</w:t>
      </w:r>
    </w:p>
    <w:p>
      <w:pPr>
        <w:jc w:val="both"/>
        <w:rPr>
          <w:lang w:val="en-US" w:eastAsia="zh-CN"/>
        </w:rPr>
      </w:pPr>
      <w:r>
        <w:rPr>
          <w:lang w:val="en-US" w:eastAsia="zh-CN"/>
        </w:rPr>
        <w:t>Based on the above discussion, PRACH can be multiplexed with other channe</w:t>
      </w:r>
      <w:r>
        <w:rPr>
          <w:rFonts w:hint="eastAsia"/>
          <w:lang w:val="en-US" w:eastAsia="zh-CN"/>
        </w:rPr>
        <w:t>l (e.g.</w:t>
      </w:r>
      <w:r>
        <w:rPr>
          <w:lang w:val="en-US" w:eastAsia="zh-CN"/>
        </w:rPr>
        <w:t xml:space="preserve"> PUCCH/PUSCH</w:t>
      </w:r>
      <w:r>
        <w:rPr>
          <w:rFonts w:hint="eastAsia"/>
          <w:lang w:val="en-US" w:eastAsia="zh-CN"/>
        </w:rPr>
        <w:t>)</w:t>
      </w:r>
      <w:r>
        <w:rPr>
          <w:lang w:val="en-US" w:eastAsia="zh-CN"/>
        </w:rPr>
        <w:t xml:space="preserve"> </w:t>
      </w:r>
      <w:r>
        <w:rPr>
          <w:rFonts w:hint="eastAsia"/>
          <w:lang w:val="en-US" w:eastAsia="zh-CN"/>
        </w:rPr>
        <w:t>i</w:t>
      </w:r>
      <w:r>
        <w:rPr>
          <w:lang w:val="en-US" w:eastAsia="zh-CN"/>
        </w:rPr>
        <w:t>n TDM manner.</w:t>
      </w:r>
    </w:p>
    <w:p>
      <w:pPr>
        <w:rPr>
          <w:lang w:val="en-US" w:eastAsia="zh-CN"/>
        </w:rPr>
      </w:pPr>
      <w:r>
        <w:rPr>
          <w:rFonts w:ascii="Times"/>
          <w:b/>
          <w:iCs/>
          <w:lang w:eastAsia="zh-CN"/>
        </w:rPr>
        <w:t xml:space="preserve">Proposal </w:t>
      </w:r>
      <w:r>
        <w:rPr>
          <w:rFonts w:hint="eastAsia" w:ascii="Times"/>
          <w:b/>
          <w:iCs/>
          <w:lang w:val="en-US" w:eastAsia="zh-CN"/>
        </w:rPr>
        <w:t xml:space="preserve">15: </w:t>
      </w:r>
      <w:r>
        <w:rPr>
          <w:rFonts w:hint="eastAsia" w:ascii="Times New Roman" w:eastAsia="宋体"/>
          <w:bCs/>
          <w:i/>
          <w:iCs/>
          <w:lang w:val="en-US" w:eastAsia="zh-CN"/>
        </w:rPr>
        <w:t>Only TDM of PRACH and other channels is supported</w:t>
      </w:r>
      <w:r>
        <w:rPr>
          <w:rFonts w:hint="eastAsia" w:ascii="Times New Roman" w:eastAsia="宋体"/>
          <w:b w:val="0"/>
          <w:bCs/>
          <w:i/>
          <w:iCs/>
          <w:lang w:val="en-US" w:eastAsia="zh-CN"/>
        </w:rPr>
        <w:t>.</w:t>
      </w:r>
    </w:p>
    <w:bookmarkEnd w:id="1"/>
    <w:bookmarkEnd w:id="2"/>
    <w:bookmarkEnd w:id="3"/>
    <w:bookmarkEnd w:id="4"/>
    <w:p>
      <w:pPr>
        <w:pStyle w:val="2"/>
        <w:ind w:left="448" w:hanging="448"/>
        <w:jc w:val="both"/>
        <w:rPr>
          <w:rFonts w:eastAsia="宋体" w:cs="Arial"/>
          <w:b/>
          <w:sz w:val="28"/>
          <w:szCs w:val="28"/>
          <w:lang w:eastAsia="zh-CN"/>
        </w:rPr>
      </w:pPr>
      <w:bookmarkStart w:id="8" w:name="IDX-CHP-8-0996"/>
      <w:bookmarkEnd w:id="8"/>
      <w:bookmarkStart w:id="9" w:name="IDX-CHP-8-0992"/>
      <w:bookmarkEnd w:id="9"/>
      <w:bookmarkStart w:id="10" w:name="IDX-CHP-8-0993"/>
      <w:bookmarkEnd w:id="10"/>
      <w:bookmarkStart w:id="11" w:name="IDX-CHP-8-0995"/>
      <w:bookmarkEnd w:id="11"/>
      <w:bookmarkStart w:id="12" w:name="IDX-CHP-8-0994"/>
      <w:bookmarkEnd w:id="12"/>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share our view</w:t>
      </w:r>
      <w:r>
        <w:rPr>
          <w:rFonts w:eastAsia="宋体"/>
          <w:lang w:val="en-US" w:eastAsia="zh-CN"/>
        </w:rPr>
        <w:t>s</w:t>
      </w:r>
      <w:r>
        <w:rPr>
          <w:rFonts w:hint="eastAsia" w:eastAsia="宋体"/>
          <w:lang w:val="en-US" w:eastAsia="zh-CN"/>
        </w:rPr>
        <w:t xml:space="preserve"> on remaining issues of initial access signals and channels for NR-U. </w:t>
      </w:r>
      <w:r>
        <w:rPr>
          <w:rFonts w:eastAsia="宋体"/>
          <w:lang w:val="en-US" w:eastAsia="zh-CN"/>
        </w:rPr>
        <w:t xml:space="preserve">We have the following </w:t>
      </w:r>
      <w:r>
        <w:rPr>
          <w:rFonts w:hint="eastAsia" w:eastAsia="宋体"/>
          <w:lang w:val="en-US" w:eastAsia="zh-CN"/>
        </w:rPr>
        <w:t xml:space="preserve">observation and </w:t>
      </w:r>
      <w:r>
        <w:rPr>
          <w:rFonts w:eastAsia="宋体"/>
          <w:lang w:val="en-US" w:eastAsia="zh-CN"/>
        </w:rPr>
        <w:t>proposal</w:t>
      </w:r>
      <w:r>
        <w:rPr>
          <w:rFonts w:hint="eastAsia" w:eastAsia="宋体"/>
          <w:lang w:val="en-US" w:eastAsia="zh-CN"/>
        </w:rPr>
        <w:t>s</w:t>
      </w:r>
      <w:r>
        <w:rPr>
          <w:rFonts w:eastAsia="宋体"/>
          <w:lang w:val="en-US" w:eastAsia="zh-CN"/>
        </w:rPr>
        <w:t>:</w:t>
      </w:r>
    </w:p>
    <w:p>
      <w:pPr>
        <w:spacing w:after="180" w:line="260" w:lineRule="auto"/>
        <w:jc w:val="both"/>
        <w:rPr>
          <w:rFonts w:hint="default" w:eastAsia="宋体"/>
          <w:lang w:val="en-US" w:eastAsia="zh-CN"/>
        </w:rPr>
      </w:pPr>
      <w:r>
        <w:rPr>
          <w:rFonts w:hint="eastAsia" w:eastAsia="宋体"/>
          <w:b/>
          <w:bCs/>
          <w:lang w:val="en-US" w:eastAsia="zh-CN"/>
        </w:rPr>
        <w:t xml:space="preserve">Observation 1: </w:t>
      </w:r>
      <w:r>
        <w:rPr>
          <w:rFonts w:hint="eastAsia" w:eastAsia="宋体"/>
          <w:i/>
          <w:iCs/>
          <w:lang w:val="en-US" w:eastAsia="zh-CN"/>
        </w:rPr>
        <w:t>RAN4 has already reached clear conclusions</w:t>
      </w:r>
      <w:r>
        <w:rPr>
          <w:i/>
          <w:iCs/>
          <w:lang w:val="en-US"/>
        </w:rPr>
        <w:t xml:space="preserve"> that there is only one sync raster point defined per 20 MHz.</w:t>
      </w:r>
    </w:p>
    <w:p>
      <w:pPr>
        <w:spacing w:before="0" w:line="259" w:lineRule="auto"/>
        <w:jc w:val="both"/>
        <w:outlineLvl w:val="9"/>
        <w:rPr>
          <w:rFonts w:hint="eastAsia" w:eastAsia="宋体"/>
          <w:i/>
          <w:iCs/>
          <w:lang w:val="en-US" w:eastAsia="zh-CN"/>
        </w:rPr>
      </w:pPr>
      <w:r>
        <w:rPr>
          <w:rFonts w:eastAsia="宋体"/>
          <w:b/>
          <w:bCs/>
          <w:lang w:val="en-US" w:eastAsia="zh-CN"/>
        </w:rPr>
        <w:t xml:space="preserve">Proposal </w:t>
      </w:r>
      <w:r>
        <w:rPr>
          <w:rFonts w:hint="eastAsia" w:eastAsia="宋体"/>
          <w:b/>
          <w:bCs/>
          <w:lang w:val="en-US" w:eastAsia="zh-CN"/>
        </w:rPr>
        <w:t>1</w:t>
      </w:r>
      <w:r>
        <w:rPr>
          <w:rFonts w:eastAsia="宋体"/>
          <w:b/>
          <w:bCs/>
          <w:lang w:val="en-US" w:eastAsia="zh-CN"/>
        </w:rPr>
        <w:t>:</w:t>
      </w:r>
      <w:r>
        <w:rPr>
          <w:rFonts w:eastAsia="宋体"/>
          <w:i/>
          <w:iCs/>
          <w:lang w:val="en-US" w:eastAsia="zh-CN"/>
        </w:rPr>
        <w:t xml:space="preserve"> </w:t>
      </w:r>
      <w:r>
        <w:rPr>
          <w:rFonts w:hint="eastAsia" w:eastAsia="宋体"/>
          <w:i/>
          <w:iCs/>
          <w:lang w:val="en-US" w:eastAsia="zh-CN"/>
        </w:rPr>
        <w:t>NR-U should support a fixed frequency offset (e.g. 0 RB) between</w:t>
      </w:r>
      <w:r>
        <w:rPr>
          <w:i/>
          <w:iCs/>
          <w:lang w:val="en-US"/>
        </w:rPr>
        <w:t xml:space="preserve"> the smallest RB index of the CORESET</w:t>
      </w:r>
      <w:r>
        <w:rPr>
          <w:rFonts w:hint="eastAsia" w:eastAsia="宋体"/>
          <w:i/>
          <w:iCs/>
          <w:lang w:val="en-US" w:eastAsia="zh-CN"/>
        </w:rPr>
        <w:t>#0</w:t>
      </w:r>
      <w:r>
        <w:rPr>
          <w:i/>
          <w:iCs/>
          <w:lang w:val="en-US"/>
        </w:rPr>
        <w:t xml:space="preserve"> </w:t>
      </w:r>
      <w:r>
        <w:rPr>
          <w:rFonts w:hint="eastAsia" w:eastAsia="宋体"/>
          <w:i/>
          <w:iCs/>
          <w:lang w:val="en-US" w:eastAsia="zh-CN"/>
        </w:rPr>
        <w:t>and</w:t>
      </w:r>
      <w:r>
        <w:rPr>
          <w:i/>
          <w:iCs/>
          <w:lang w:val="en-US"/>
        </w:rPr>
        <w:t xml:space="preserve"> the smallest RB index of</w:t>
      </w:r>
      <w:r>
        <w:rPr>
          <w:rFonts w:hint="eastAsia" w:eastAsia="宋体"/>
          <w:i/>
          <w:iCs/>
          <w:lang w:val="en-US" w:eastAsia="zh-CN"/>
        </w:rPr>
        <w:t xml:space="preserve"> </w:t>
      </w:r>
      <w:r>
        <w:rPr>
          <w:i/>
          <w:iCs/>
          <w:lang w:val="en-US"/>
        </w:rPr>
        <w:t>the corresponding SS/PBCH block</w:t>
      </w:r>
      <w:r>
        <w:rPr>
          <w:rFonts w:hint="eastAsia" w:eastAsia="宋体"/>
          <w:i/>
          <w:iCs/>
          <w:lang w:val="en-US" w:eastAsia="zh-CN"/>
        </w:rPr>
        <w:t>.</w:t>
      </w:r>
    </w:p>
    <w:p>
      <w:pPr>
        <w:spacing w:before="0" w:after="180" w:line="259" w:lineRule="auto"/>
        <w:jc w:val="both"/>
        <w:outlineLvl w:val="9"/>
        <w:rPr>
          <w:rFonts w:eastAsia="宋体"/>
          <w:b/>
          <w:bCs/>
          <w:lang w:val="en-US" w:eastAsia="zh-CN"/>
        </w:rPr>
      </w:pPr>
      <w:r>
        <w:rPr>
          <w:rFonts w:eastAsia="宋体"/>
          <w:b/>
          <w:bCs/>
          <w:lang w:val="en-US" w:eastAsia="zh-CN"/>
        </w:rPr>
        <w:t xml:space="preserve">Proposal </w:t>
      </w:r>
      <w:r>
        <w:rPr>
          <w:rFonts w:hint="eastAsia" w:eastAsia="宋体"/>
          <w:b/>
          <w:bCs/>
          <w:lang w:val="en-US" w:eastAsia="zh-CN"/>
        </w:rPr>
        <w:t>2</w:t>
      </w:r>
      <w:r>
        <w:rPr>
          <w:rFonts w:eastAsia="宋体"/>
          <w:b/>
          <w:bCs/>
          <w:lang w:val="en-US" w:eastAsia="zh-CN"/>
        </w:rPr>
        <w:t>:</w:t>
      </w:r>
      <w:r>
        <w:rPr>
          <w:rFonts w:eastAsia="宋体"/>
          <w:i/>
          <w:iCs/>
          <w:lang w:val="en-US" w:eastAsia="zh-CN"/>
        </w:rPr>
        <w:t xml:space="preserve"> </w:t>
      </w:r>
      <w:r>
        <w:rPr>
          <w:rFonts w:hint="eastAsia" w:eastAsia="宋体"/>
          <w:i/>
          <w:iCs/>
          <w:lang w:val="en-US" w:eastAsia="zh-CN"/>
        </w:rPr>
        <w:t>NR-U should support CORESET#0 configurations given in Table 13-1A and Table 13-4A for Rel-16 NR-U operation, which are modified from Table 13-1 and Table 13-4 in TS 38.213 respectively.</w:t>
      </w:r>
    </w:p>
    <w:p>
      <w:pPr>
        <w:spacing w:before="0" w:after="180" w:line="259" w:lineRule="auto"/>
        <w:jc w:val="both"/>
        <w:outlineLvl w:val="9"/>
        <w:rPr>
          <w:rFonts w:hint="eastAsia" w:eastAsia="宋体"/>
          <w:i/>
          <w:iCs/>
          <w:lang w:val="en-US" w:eastAsia="zh-CN"/>
        </w:rPr>
      </w:pPr>
      <w:r>
        <w:rPr>
          <w:rFonts w:eastAsia="宋体"/>
          <w:b/>
          <w:bCs/>
          <w:lang w:val="en-US" w:eastAsia="zh-CN"/>
        </w:rPr>
        <w:t xml:space="preserve">Proposal </w:t>
      </w:r>
      <w:r>
        <w:rPr>
          <w:rFonts w:hint="eastAsia" w:eastAsia="宋体"/>
          <w:b/>
          <w:bCs/>
          <w:lang w:val="en-US" w:eastAsia="zh-CN"/>
        </w:rPr>
        <w:t>3</w:t>
      </w:r>
      <w:r>
        <w:rPr>
          <w:rFonts w:eastAsia="宋体"/>
          <w:b/>
          <w:bCs/>
          <w:lang w:val="en-US" w:eastAsia="zh-CN"/>
        </w:rPr>
        <w:t>:</w:t>
      </w:r>
      <w:r>
        <w:rPr>
          <w:rFonts w:eastAsia="宋体"/>
          <w:i/>
          <w:iCs/>
          <w:lang w:val="en-US" w:eastAsia="zh-CN"/>
        </w:rPr>
        <w:t xml:space="preserve"> </w:t>
      </w:r>
      <w:r>
        <w:rPr>
          <w:rFonts w:hint="eastAsia" w:eastAsia="宋体"/>
          <w:i/>
          <w:iCs/>
          <w:lang w:val="en-US" w:eastAsia="zh-CN"/>
        </w:rPr>
        <w:t xml:space="preserve">For NR-U, only configuration parameter M = 1/2 in </w:t>
      </w:r>
      <w:r>
        <w:rPr>
          <w:i/>
          <w:iCs/>
        </w:rPr>
        <w:t>Table 13-11</w:t>
      </w:r>
      <w:r>
        <w:rPr>
          <w:rFonts w:hint="eastAsia" w:eastAsia="宋体"/>
          <w:i/>
          <w:iCs/>
          <w:lang w:val="en-US" w:eastAsia="zh-CN"/>
        </w:rPr>
        <w:t xml:space="preserve"> in 3GPP TS 38.213 should be supported to let SS/PBCH block and its corresponding Type-0 PDCCH in the same slot. </w:t>
      </w:r>
    </w:p>
    <w:p>
      <w:pPr>
        <w:spacing w:before="0" w:after="180" w:line="260" w:lineRule="auto"/>
        <w:jc w:val="both"/>
        <w:rPr>
          <w:rFonts w:hint="default" w:eastAsia="宋体"/>
          <w:i/>
          <w:iCs/>
          <w:lang w:val="en-US" w:eastAsia="zh-CN"/>
        </w:rPr>
      </w:pPr>
      <w:r>
        <w:rPr>
          <w:rFonts w:eastAsia="宋体"/>
          <w:b/>
          <w:bCs/>
          <w:lang w:val="en-US" w:eastAsia="zh-CN"/>
        </w:rPr>
        <w:t xml:space="preserve">Proposal </w:t>
      </w:r>
      <w:r>
        <w:rPr>
          <w:rFonts w:hint="eastAsia" w:eastAsia="宋体"/>
          <w:b/>
          <w:bCs/>
          <w:lang w:val="en-US" w:eastAsia="zh-CN"/>
        </w:rPr>
        <w:t>4</w:t>
      </w:r>
      <w:r>
        <w:rPr>
          <w:rFonts w:eastAsia="宋体"/>
          <w:b/>
          <w:bCs/>
          <w:lang w:val="en-US" w:eastAsia="zh-CN"/>
        </w:rPr>
        <w:t>:</w:t>
      </w:r>
      <w:r>
        <w:rPr>
          <w:rFonts w:eastAsia="宋体"/>
          <w:i/>
          <w:iCs/>
          <w:lang w:val="en-US" w:eastAsia="zh-CN"/>
        </w:rPr>
        <w:t xml:space="preserve"> </w:t>
      </w:r>
      <w:r>
        <w:rPr>
          <w:rFonts w:hint="eastAsia" w:eastAsia="宋体"/>
          <w:i/>
          <w:iCs/>
          <w:lang w:val="en-US" w:eastAsia="zh-CN"/>
        </w:rPr>
        <w:t xml:space="preserve">For NR-U, </w:t>
      </w:r>
      <w:r>
        <w:rPr>
          <w:rFonts w:hint="eastAsia" w:eastAsia="宋体"/>
          <w:b w:val="0"/>
          <w:bCs w:val="0"/>
          <w:i/>
          <w:iCs/>
          <w:lang w:val="en-US" w:eastAsia="zh-CN"/>
        </w:rPr>
        <w:t xml:space="preserve">UE could </w:t>
      </w:r>
      <w:r>
        <w:rPr>
          <w:b w:val="0"/>
          <w:bCs w:val="0"/>
          <w:i/>
          <w:iCs/>
          <w:lang w:val="en-US"/>
        </w:rPr>
        <w:t xml:space="preserve">monitor </w:t>
      </w:r>
      <w:r>
        <w:rPr>
          <w:rFonts w:hint="eastAsia" w:eastAsia="宋体"/>
          <w:b w:val="0"/>
          <w:bCs w:val="0"/>
          <w:i/>
          <w:iCs/>
          <w:lang w:val="en-US" w:eastAsia="zh-CN"/>
        </w:rPr>
        <w:t xml:space="preserve">Type-0 </w:t>
      </w:r>
      <w:r>
        <w:rPr>
          <w:b w:val="0"/>
          <w:bCs w:val="0"/>
          <w:i/>
          <w:iCs/>
          <w:lang w:val="en-US"/>
        </w:rPr>
        <w:t xml:space="preserve">PDCCH in </w:t>
      </w:r>
      <w:r>
        <w:rPr>
          <w:rFonts w:hint="eastAsia" w:eastAsia="宋体"/>
          <w:b w:val="0"/>
          <w:bCs w:val="0"/>
          <w:i/>
          <w:iCs/>
          <w:lang w:val="en-US" w:eastAsia="zh-CN"/>
        </w:rPr>
        <w:t>only one</w:t>
      </w:r>
      <w:r>
        <w:rPr>
          <w:b w:val="0"/>
          <w:bCs w:val="0"/>
          <w:i/>
          <w:iCs/>
          <w:lang w:val="en-US"/>
        </w:rPr>
        <w:t xml:space="preserve"> slo</w:t>
      </w:r>
      <w:r>
        <w:rPr>
          <w:rFonts w:hint="eastAsia" w:eastAsia="宋体"/>
          <w:b w:val="0"/>
          <w:bCs w:val="0"/>
          <w:i/>
          <w:iCs/>
          <w:lang w:val="en-US" w:eastAsia="zh-CN"/>
        </w:rPr>
        <w:t>t instead of two slots</w:t>
      </w:r>
      <w:r>
        <w:rPr>
          <w:rFonts w:hint="eastAsia" w:eastAsia="宋体"/>
          <w:i/>
          <w:iCs/>
          <w:lang w:val="en-US" w:eastAsia="zh-CN"/>
        </w:rPr>
        <w:t xml:space="preserve">. </w:t>
      </w:r>
    </w:p>
    <w:p>
      <w:pPr>
        <w:numPr>
          <w:ilvl w:val="-1"/>
          <w:numId w:val="0"/>
        </w:numPr>
        <w:spacing w:line="260" w:lineRule="auto"/>
        <w:jc w:val="both"/>
        <w:rPr>
          <w:rFonts w:hint="eastAsia" w:eastAsia="宋体"/>
          <w:i w:val="0"/>
          <w:iCs w:val="0"/>
          <w:lang w:val="en-US" w:eastAsia="zh-CN"/>
        </w:rPr>
      </w:pPr>
      <w:r>
        <w:rPr>
          <w:rFonts w:eastAsia="宋体"/>
          <w:b/>
          <w:bCs/>
          <w:lang w:val="en-US" w:eastAsia="zh-CN"/>
        </w:rPr>
        <w:t xml:space="preserve">Proposal </w:t>
      </w:r>
      <w:r>
        <w:rPr>
          <w:rFonts w:hint="eastAsia" w:eastAsia="宋体"/>
          <w:b/>
          <w:bCs/>
          <w:lang w:val="en-US" w:eastAsia="zh-CN"/>
        </w:rPr>
        <w:t>5</w:t>
      </w:r>
      <w:r>
        <w:rPr>
          <w:rFonts w:eastAsia="宋体"/>
          <w:b/>
          <w:bCs/>
          <w:lang w:val="en-US" w:eastAsia="zh-CN"/>
        </w:rPr>
        <w:t>:</w:t>
      </w:r>
      <w:r>
        <w:rPr>
          <w:rFonts w:hint="eastAsia" w:eastAsia="宋体"/>
          <w:b/>
          <w:bCs/>
          <w:lang w:val="en-US" w:eastAsia="zh-CN"/>
        </w:rPr>
        <w:t xml:space="preserve"> </w:t>
      </w:r>
      <w:r>
        <w:rPr>
          <w:rFonts w:hint="eastAsia" w:eastAsia="宋体"/>
          <w:b w:val="0"/>
          <w:bCs w:val="0"/>
          <w:i/>
          <w:iCs/>
          <w:lang w:val="en-US" w:eastAsia="zh-CN"/>
        </w:rPr>
        <w:t xml:space="preserve">O </w:t>
      </w:r>
      <w:r>
        <w:rPr>
          <w:rFonts w:hint="eastAsia" w:eastAsia="宋体"/>
          <w:i/>
          <w:iCs/>
          <w:lang w:val="en-US" w:eastAsia="zh-CN"/>
        </w:rPr>
        <w:t>(O = 0 or 5) should be configured  to ensure that SS/PBCH block and associated Type-0 PDCCH are in the same half frame.</w:t>
      </w:r>
    </w:p>
    <w:p>
      <w:pPr>
        <w:spacing w:before="0" w:after="60" w:line="260" w:lineRule="auto"/>
        <w:jc w:val="both"/>
        <w:rPr>
          <w:rFonts w:hint="default" w:eastAsia="宋体"/>
          <w:i/>
          <w:iCs/>
          <w:lang w:val="en-US" w:eastAsia="zh-CN"/>
        </w:rPr>
      </w:pPr>
      <w:r>
        <w:rPr>
          <w:rFonts w:eastAsia="宋体"/>
          <w:b/>
          <w:bCs/>
          <w:lang w:val="en-US" w:eastAsia="zh-CN"/>
        </w:rPr>
        <w:t xml:space="preserve">Proposal </w:t>
      </w:r>
      <w:r>
        <w:rPr>
          <w:rFonts w:hint="eastAsia" w:eastAsia="宋体"/>
          <w:b/>
          <w:bCs/>
          <w:lang w:val="en-US" w:eastAsia="zh-CN"/>
        </w:rPr>
        <w:t>6</w:t>
      </w:r>
      <w:r>
        <w:rPr>
          <w:rFonts w:eastAsia="宋体"/>
          <w:b/>
          <w:bCs/>
          <w:lang w:val="en-US" w:eastAsia="zh-CN"/>
        </w:rPr>
        <w:t>:</w:t>
      </w:r>
      <w:r>
        <w:rPr>
          <w:rFonts w:eastAsia="宋体"/>
          <w:i/>
          <w:iCs/>
          <w:lang w:val="en-US" w:eastAsia="zh-CN"/>
        </w:rPr>
        <w:t xml:space="preserve"> </w:t>
      </w:r>
      <w:r>
        <w:rPr>
          <w:rFonts w:hint="eastAsia" w:eastAsia="宋体"/>
          <w:i/>
          <w:iCs/>
          <w:lang w:val="en-US" w:eastAsia="zh-CN"/>
        </w:rPr>
        <w:t>Two options of Type-0 PDCCH positions can be considered for Rel-16 NR-U. Among them, option 2 is preferred.</w:t>
      </w:r>
    </w:p>
    <w:p>
      <w:pPr>
        <w:numPr>
          <w:ilvl w:val="0"/>
          <w:numId w:val="15"/>
        </w:numPr>
        <w:spacing w:before="0" w:after="60" w:line="260" w:lineRule="auto"/>
        <w:ind w:left="840" w:leftChars="0" w:hanging="420"/>
        <w:jc w:val="both"/>
        <w:rPr>
          <w:rFonts w:eastAsia="宋体"/>
          <w:i/>
          <w:iCs/>
          <w:lang w:val="en-US" w:eastAsia="zh-CN"/>
        </w:rPr>
      </w:pPr>
      <w:r>
        <w:rPr>
          <w:rFonts w:hint="eastAsia" w:eastAsia="宋体"/>
          <w:i/>
          <w:iCs/>
          <w:lang w:val="en-US" w:eastAsia="zh-CN"/>
        </w:rPr>
        <w:t xml:space="preserve">Option 1: </w:t>
      </w:r>
      <w:r>
        <w:rPr>
          <w:i/>
          <w:iCs w:val="0"/>
        </w:rPr>
        <w:t>Legacy SSB positions</w:t>
      </w:r>
      <w:r>
        <w:rPr>
          <w:rFonts w:hint="eastAsia" w:eastAsia="宋体"/>
          <w:i/>
          <w:iCs w:val="0"/>
          <w:lang w:val="en-US" w:eastAsia="zh-CN"/>
        </w:rPr>
        <w:t xml:space="preserve"> </w:t>
      </w:r>
      <w:r>
        <w:rPr>
          <w:i/>
          <w:iCs w:val="0"/>
        </w:rPr>
        <w:t xml:space="preserve"> </w:t>
      </w:r>
      <w:r>
        <w:rPr>
          <w:rFonts w:hint="eastAsia" w:eastAsia="宋体"/>
          <w:i/>
          <w:iCs w:val="0"/>
          <w:lang w:val="en-US" w:eastAsia="zh-CN"/>
        </w:rPr>
        <w:t xml:space="preserve">and legacy Type-0 PDCCH positions </w:t>
      </w:r>
      <w:r>
        <w:rPr>
          <w:i/>
          <w:iCs w:val="0"/>
        </w:rPr>
        <w:t>in a slot</w:t>
      </w:r>
    </w:p>
    <w:p>
      <w:pPr>
        <w:numPr>
          <w:ilvl w:val="0"/>
          <w:numId w:val="16"/>
        </w:numPr>
        <w:spacing w:before="0" w:after="60" w:line="260" w:lineRule="auto"/>
        <w:ind w:left="1260" w:leftChars="0" w:hanging="420"/>
        <w:jc w:val="both"/>
        <w:rPr>
          <w:rFonts w:eastAsia="宋体"/>
          <w:i/>
          <w:iCs/>
          <w:lang w:val="en-US" w:eastAsia="zh-CN"/>
        </w:rPr>
      </w:pPr>
      <w:r>
        <w:rPr>
          <w:rFonts w:hint="eastAsia" w:eastAsia="宋体"/>
          <w:i/>
          <w:iCs/>
          <w:lang w:val="en-US" w:eastAsia="zh-CN"/>
        </w:rPr>
        <w:t xml:space="preserve"> If only one Type0-PDCCH CSS within a slot is configured, the number of symbols of CORESET#0 can be configured as 1 or 2. Correspondingly, first symbol index for Type0-PDCCH CSS can be 0, 1, or 2. </w:t>
      </w:r>
    </w:p>
    <w:p>
      <w:pPr>
        <w:numPr>
          <w:ilvl w:val="0"/>
          <w:numId w:val="16"/>
        </w:numPr>
        <w:spacing w:before="0" w:after="180" w:line="260" w:lineRule="auto"/>
        <w:ind w:left="1259" w:leftChars="0" w:hanging="420"/>
        <w:jc w:val="both"/>
        <w:rPr>
          <w:rFonts w:eastAsia="宋体"/>
          <w:i/>
          <w:iCs/>
          <w:lang w:val="en-US" w:eastAsia="zh-CN"/>
        </w:rPr>
      </w:pPr>
      <w:r>
        <w:rPr>
          <w:rFonts w:hint="eastAsia" w:eastAsia="宋体"/>
          <w:i/>
          <w:iCs/>
          <w:lang w:val="en-US" w:eastAsia="zh-CN"/>
        </w:rPr>
        <w:t>If two Type0-PDCCH CSS within a slot are configured, the number of symbols of each CORESET#0 can only be 1. Correspondingly, first symbol index for Type-0 PDCCH CSS is 0 if SS/PBCH block index is even or 1 if SS/PBCH block index is odd.</w:t>
      </w:r>
    </w:p>
    <w:p>
      <w:pPr>
        <w:numPr>
          <w:ilvl w:val="0"/>
          <w:numId w:val="15"/>
        </w:numPr>
        <w:spacing w:before="0" w:after="60" w:line="260" w:lineRule="auto"/>
        <w:ind w:left="840" w:leftChars="0" w:hanging="420"/>
        <w:jc w:val="both"/>
        <w:rPr>
          <w:rFonts w:eastAsia="宋体"/>
          <w:i/>
          <w:iCs/>
          <w:lang w:val="en-US" w:eastAsia="zh-CN"/>
        </w:rPr>
      </w:pPr>
      <w:r>
        <w:rPr>
          <w:rFonts w:hint="eastAsia" w:eastAsia="宋体"/>
          <w:i/>
          <w:iCs/>
          <w:lang w:val="en-US" w:eastAsia="zh-CN"/>
        </w:rPr>
        <w:t xml:space="preserve">Option 2 (i.e. Alt 1 in RAN1 #97 agreements): </w:t>
      </w:r>
      <w:r>
        <w:rPr>
          <w:i/>
          <w:iCs w:val="0"/>
        </w:rPr>
        <w:t>Legacy SSB positions</w:t>
      </w:r>
      <w:r>
        <w:rPr>
          <w:rFonts w:hint="eastAsia" w:eastAsia="宋体"/>
          <w:i/>
          <w:iCs w:val="0"/>
          <w:lang w:val="en-US" w:eastAsia="zh-CN"/>
        </w:rPr>
        <w:t xml:space="preserve"> and new Type-0 PDCCH positions </w:t>
      </w:r>
      <w:r>
        <w:rPr>
          <w:i/>
          <w:iCs w:val="0"/>
        </w:rPr>
        <w:t>in a slot</w:t>
      </w:r>
    </w:p>
    <w:p>
      <w:pPr>
        <w:numPr>
          <w:ilvl w:val="0"/>
          <w:numId w:val="16"/>
        </w:numPr>
        <w:spacing w:after="60" w:line="260" w:lineRule="auto"/>
        <w:ind w:left="1260" w:hanging="420"/>
        <w:jc w:val="both"/>
        <w:rPr>
          <w:rFonts w:hint="eastAsia" w:eastAsia="宋体"/>
          <w:i/>
          <w:iCs/>
          <w:sz w:val="20"/>
          <w:szCs w:val="20"/>
          <w:lang w:val="en-US" w:eastAsia="zh-CN"/>
        </w:rPr>
      </w:pPr>
      <w:r>
        <w:rPr>
          <w:rFonts w:hint="eastAsia" w:eastAsia="宋体"/>
          <w:i/>
          <w:iCs/>
          <w:sz w:val="20"/>
          <w:szCs w:val="20"/>
          <w:lang w:val="en-US" w:eastAsia="zh-CN"/>
        </w:rPr>
        <w:t xml:space="preserve">Support Type0-PDCCH in symbol (#0, #1) for length-2 </w:t>
      </w:r>
      <w:r>
        <w:rPr>
          <w:rFonts w:hint="eastAsia" w:eastAsia="宋体"/>
          <w:i/>
          <w:iCs/>
          <w:lang w:val="en-US" w:eastAsia="zh-CN"/>
        </w:rPr>
        <w:t>CORESET#0</w:t>
      </w:r>
      <w:r>
        <w:rPr>
          <w:rFonts w:hint="eastAsia" w:eastAsia="宋体"/>
          <w:i/>
          <w:iCs/>
          <w:sz w:val="20"/>
          <w:szCs w:val="20"/>
          <w:lang w:val="en-US" w:eastAsia="zh-CN"/>
        </w:rPr>
        <w:t xml:space="preserve"> and symbol (#0) for length-1 </w:t>
      </w:r>
      <w:r>
        <w:rPr>
          <w:rFonts w:hint="eastAsia" w:eastAsia="宋体"/>
          <w:i/>
          <w:iCs/>
          <w:lang w:val="en-US" w:eastAsia="zh-CN"/>
        </w:rPr>
        <w:t>CORESET#0</w:t>
      </w:r>
      <w:r>
        <w:rPr>
          <w:rFonts w:hint="eastAsia" w:eastAsia="宋体"/>
          <w:i/>
          <w:iCs/>
          <w:sz w:val="20"/>
          <w:szCs w:val="20"/>
          <w:lang w:val="en-US" w:eastAsia="zh-CN"/>
        </w:rPr>
        <w:t xml:space="preserve"> at least for the first SSB in a slot</w:t>
      </w:r>
    </w:p>
    <w:p>
      <w:pPr>
        <w:numPr>
          <w:ilvl w:val="0"/>
          <w:numId w:val="16"/>
        </w:numPr>
        <w:spacing w:after="60" w:line="260" w:lineRule="auto"/>
        <w:ind w:left="1260" w:hanging="420"/>
        <w:jc w:val="both"/>
        <w:rPr>
          <w:rFonts w:hint="eastAsia" w:eastAsia="宋体"/>
          <w:i/>
          <w:iCs/>
          <w:sz w:val="20"/>
          <w:szCs w:val="20"/>
          <w:lang w:val="en-US" w:eastAsia="zh-CN"/>
        </w:rPr>
      </w:pPr>
      <w:r>
        <w:rPr>
          <w:rFonts w:hint="eastAsia" w:eastAsia="宋体"/>
          <w:i/>
          <w:iCs/>
          <w:sz w:val="20"/>
          <w:szCs w:val="20"/>
          <w:lang w:val="en-US" w:eastAsia="zh-CN"/>
        </w:rPr>
        <w:t xml:space="preserve">Support Type0-PDCCH in symbol (#6, #7) for length-2 </w:t>
      </w:r>
      <w:r>
        <w:rPr>
          <w:rFonts w:hint="eastAsia" w:eastAsia="宋体"/>
          <w:i/>
          <w:iCs/>
          <w:lang w:val="en-US" w:eastAsia="zh-CN"/>
        </w:rPr>
        <w:t>CORESET#0</w:t>
      </w:r>
      <w:r>
        <w:rPr>
          <w:rFonts w:hint="eastAsia" w:eastAsia="宋体"/>
          <w:i/>
          <w:iCs/>
          <w:sz w:val="20"/>
          <w:szCs w:val="20"/>
          <w:lang w:val="en-US" w:eastAsia="zh-CN"/>
        </w:rPr>
        <w:t xml:space="preserve"> and symbol #6 or symbol #7 for length-1 </w:t>
      </w:r>
      <w:r>
        <w:rPr>
          <w:rFonts w:hint="eastAsia" w:eastAsia="宋体"/>
          <w:i/>
          <w:iCs/>
          <w:lang w:val="en-US" w:eastAsia="zh-CN"/>
        </w:rPr>
        <w:t>CORESET#0</w:t>
      </w:r>
      <w:r>
        <w:rPr>
          <w:rFonts w:hint="eastAsia" w:eastAsia="宋体"/>
          <w:i/>
          <w:iCs/>
          <w:sz w:val="20"/>
          <w:szCs w:val="20"/>
          <w:lang w:val="en-US" w:eastAsia="zh-CN"/>
        </w:rPr>
        <w:t xml:space="preserve"> for the second SSB in a slot</w:t>
      </w:r>
    </w:p>
    <w:p>
      <w:pPr>
        <w:numPr>
          <w:ilvl w:val="-1"/>
          <w:numId w:val="0"/>
        </w:numPr>
        <w:spacing w:before="180" w:line="260" w:lineRule="auto"/>
        <w:ind w:left="0" w:firstLine="0"/>
        <w:jc w:val="both"/>
        <w:rPr>
          <w:rFonts w:eastAsia="宋体"/>
          <w:i/>
          <w:iCs/>
          <w:lang w:val="en-US" w:eastAsia="zh-CN"/>
        </w:rPr>
      </w:pPr>
      <w:r>
        <w:rPr>
          <w:rFonts w:eastAsia="宋体"/>
          <w:b/>
          <w:bCs/>
          <w:lang w:val="en-US" w:eastAsia="zh-CN"/>
        </w:rPr>
        <w:t xml:space="preserve">Proposal </w:t>
      </w:r>
      <w:r>
        <w:rPr>
          <w:rFonts w:hint="eastAsia" w:eastAsia="宋体"/>
          <w:b/>
          <w:bCs/>
          <w:lang w:val="en-US" w:eastAsia="zh-CN"/>
        </w:rPr>
        <w:t>7</w:t>
      </w:r>
      <w:r>
        <w:rPr>
          <w:rFonts w:eastAsia="宋体"/>
          <w:b/>
          <w:bCs/>
          <w:lang w:val="en-US" w:eastAsia="zh-CN"/>
        </w:rPr>
        <w:t>:</w:t>
      </w:r>
      <w:r>
        <w:rPr>
          <w:rFonts w:eastAsia="宋体"/>
          <w:i/>
          <w:iCs/>
          <w:lang w:val="en-US" w:eastAsia="zh-CN"/>
        </w:rPr>
        <w:t xml:space="preserve"> </w:t>
      </w:r>
      <w:r>
        <w:rPr>
          <w:rFonts w:hint="default" w:eastAsia="宋体"/>
          <w:i/>
          <w:iCs/>
          <w:lang w:val="en-US" w:eastAsia="zh-CN"/>
        </w:rPr>
        <w:t>For NR-U,</w:t>
      </w:r>
      <w:r>
        <w:rPr>
          <w:rFonts w:hint="default" w:eastAsia="宋体"/>
          <w:i/>
          <w:iCs/>
          <w:kern w:val="2"/>
          <w:lang w:val="en-US" w:eastAsia="zh-CN"/>
        </w:rPr>
        <w:t xml:space="preserve"> RMSI PDSCH should be able to be rate matched around SS/PBCH blocks in DRS occasion</w:t>
      </w:r>
      <w:r>
        <w:rPr>
          <w:rFonts w:hint="default" w:cs="Times New Roman"/>
          <w:i/>
          <w:iCs/>
          <w:lang w:val="en-US" w:eastAsia="zh-CN"/>
        </w:rPr>
        <w:t>. The a</w:t>
      </w:r>
      <w:r>
        <w:rPr>
          <w:rFonts w:hint="default" w:eastAsia="宋体"/>
          <w:i/>
          <w:iCs/>
          <w:kern w:val="2"/>
          <w:lang w:val="en-US" w:eastAsia="zh-CN"/>
        </w:rPr>
        <w:t>ssumption for RMSI PDSCH and SS/PBCH blocks in 3GPP TS 38.214 should be revisited.</w:t>
      </w:r>
    </w:p>
    <w:p>
      <w:pPr>
        <w:spacing w:after="60" w:line="259" w:lineRule="auto"/>
        <w:jc w:val="both"/>
        <w:rPr>
          <w:rFonts w:hint="eastAsia" w:eastAsia="宋体"/>
          <w:i/>
          <w:iCs/>
          <w:lang w:val="en-US" w:eastAsia="zh-CN"/>
        </w:rPr>
      </w:pPr>
      <w:r>
        <w:rPr>
          <w:rFonts w:eastAsia="宋体"/>
          <w:b/>
          <w:bCs/>
          <w:lang w:val="en-US" w:eastAsia="zh-CN"/>
        </w:rPr>
        <w:t xml:space="preserve">Proposal </w:t>
      </w:r>
      <w:r>
        <w:rPr>
          <w:rFonts w:hint="eastAsia" w:eastAsia="宋体"/>
          <w:b/>
          <w:bCs/>
          <w:lang w:val="en-US" w:eastAsia="zh-CN"/>
        </w:rPr>
        <w:t>8</w:t>
      </w:r>
      <w:r>
        <w:rPr>
          <w:rFonts w:eastAsia="宋体"/>
          <w:b/>
          <w:bCs/>
          <w:lang w:val="en-US" w:eastAsia="zh-CN"/>
        </w:rPr>
        <w:t>:</w:t>
      </w:r>
      <w:r>
        <w:rPr>
          <w:rFonts w:eastAsia="宋体"/>
          <w:i/>
          <w:iCs/>
          <w:lang w:val="en-US" w:eastAsia="zh-CN"/>
        </w:rPr>
        <w:t xml:space="preserve"> </w:t>
      </w:r>
      <w:r>
        <w:rPr>
          <w:rFonts w:hint="eastAsia" w:eastAsia="宋体"/>
          <w:i/>
          <w:iCs/>
          <w:lang w:val="en-US" w:eastAsia="zh-CN"/>
        </w:rPr>
        <w:t xml:space="preserve">The working assumption reached in RAN1 #98bis could be updated as follows: </w:t>
      </w:r>
    </w:p>
    <w:p>
      <w:pPr>
        <w:spacing w:after="0" w:line="260" w:lineRule="auto"/>
        <w:jc w:val="both"/>
        <w:rPr>
          <w:i/>
          <w:iCs/>
          <w:lang w:val="en-US"/>
        </w:rPr>
      </w:pPr>
      <w:r>
        <w:rPr>
          <w:i/>
          <w:iCs/>
          <w:lang w:val="en-US"/>
        </w:rPr>
        <w:t xml:space="preserve">For RMSI transmission for ANR purpose on a carrier with an SSB not on a sync raster, the PBCH in SSB not on a sync raster does not directly provide the location of the CORESET 0 for RMSI reception. </w:t>
      </w:r>
    </w:p>
    <w:p>
      <w:pPr>
        <w:pStyle w:val="128"/>
        <w:numPr>
          <w:ilvl w:val="0"/>
          <w:numId w:val="12"/>
        </w:numPr>
        <w:spacing w:after="0" w:line="260" w:lineRule="auto"/>
        <w:jc w:val="both"/>
        <w:rPr>
          <w:i/>
          <w:iCs/>
          <w:lang w:val="en-US"/>
        </w:rPr>
      </w:pPr>
      <w:r>
        <w:rPr>
          <w:i/>
          <w:iCs/>
          <w:lang w:val="en-US"/>
        </w:rPr>
        <w:t xml:space="preserve">The frequency domain difference between an off-sync SS/PBCH block and its associated CORESET #0 is determined at least based on </w:t>
      </w:r>
    </w:p>
    <w:p>
      <w:pPr>
        <w:pStyle w:val="128"/>
        <w:numPr>
          <w:ilvl w:val="1"/>
          <w:numId w:val="12"/>
        </w:numPr>
        <w:spacing w:after="0" w:line="260" w:lineRule="auto"/>
        <w:jc w:val="both"/>
        <w:rPr>
          <w:i/>
          <w:iCs/>
          <w:lang w:val="en-US"/>
        </w:rPr>
      </w:pPr>
      <w:r>
        <w:rPr>
          <w:i/>
          <w:iCs/>
          <w:lang w:val="en-US"/>
        </w:rPr>
        <w:t>The offset between the frequency location of the off-sync SS/PBCH block configured by gNB (high layer parameter ssbFrequency) and the frequency location corresponding to the GSCN of the synchronization raster entry within the same LBT bandwidth.</w:t>
      </w:r>
    </w:p>
    <w:p>
      <w:pPr>
        <w:pStyle w:val="128"/>
        <w:numPr>
          <w:ilvl w:val="1"/>
          <w:numId w:val="12"/>
        </w:numPr>
        <w:spacing w:after="0" w:line="260" w:lineRule="auto"/>
        <w:jc w:val="both"/>
        <w:rPr>
          <w:i/>
          <w:iCs/>
          <w:lang w:val="en-US"/>
        </w:rPr>
      </w:pPr>
      <w:r>
        <w:rPr>
          <w:i/>
          <w:iCs/>
          <w:lang w:val="en-US"/>
        </w:rPr>
        <w:t xml:space="preserve">Also based on the offsets signaled in PBCH payload (including MIB). </w:t>
      </w:r>
    </w:p>
    <w:p>
      <w:pPr>
        <w:pStyle w:val="128"/>
        <w:numPr>
          <w:ilvl w:val="2"/>
          <w:numId w:val="12"/>
        </w:numPr>
        <w:spacing w:after="0" w:line="260" w:lineRule="auto"/>
        <w:jc w:val="both"/>
        <w:rPr>
          <w:i/>
          <w:iCs/>
          <w:strike/>
          <w:color w:val="FF0000"/>
          <w:lang w:val="en-US"/>
        </w:rPr>
      </w:pPr>
      <w:r>
        <w:rPr>
          <w:i/>
          <w:iCs/>
          <w:strike/>
          <w:color w:val="FF0000"/>
          <w:lang w:val="en-US"/>
        </w:rPr>
        <w:t>FFS: How many offsets</w:t>
      </w:r>
      <w:r>
        <w:rPr>
          <w:rFonts w:hint="eastAsia" w:eastAsia="宋体"/>
          <w:i/>
          <w:iCs/>
          <w:color w:val="FF0000"/>
          <w:lang w:val="en-US" w:eastAsia="zh-CN"/>
        </w:rPr>
        <w:t>The frequency offset between</w:t>
      </w:r>
      <w:r>
        <w:rPr>
          <w:i/>
          <w:iCs/>
          <w:color w:val="FF0000"/>
          <w:lang w:val="en-US"/>
        </w:rPr>
        <w:t xml:space="preserve"> the smallest RB index of the CORESET</w:t>
      </w:r>
      <w:r>
        <w:rPr>
          <w:rFonts w:hint="eastAsia" w:eastAsia="宋体"/>
          <w:i/>
          <w:iCs/>
          <w:color w:val="FF0000"/>
          <w:lang w:val="en-US" w:eastAsia="zh-CN"/>
        </w:rPr>
        <w:t>#0</w:t>
      </w:r>
      <w:r>
        <w:rPr>
          <w:i/>
          <w:iCs/>
          <w:color w:val="FF0000"/>
          <w:lang w:val="en-US"/>
        </w:rPr>
        <w:t xml:space="preserve"> </w:t>
      </w:r>
      <w:r>
        <w:rPr>
          <w:rFonts w:hint="eastAsia" w:eastAsia="宋体"/>
          <w:i/>
          <w:iCs/>
          <w:color w:val="FF0000"/>
          <w:lang w:val="en-US" w:eastAsia="zh-CN"/>
        </w:rPr>
        <w:t>and</w:t>
      </w:r>
      <w:r>
        <w:rPr>
          <w:i/>
          <w:iCs/>
          <w:color w:val="FF0000"/>
          <w:lang w:val="en-US"/>
        </w:rPr>
        <w:t xml:space="preserve"> the smallest RB index of</w:t>
      </w:r>
      <w:r>
        <w:rPr>
          <w:rFonts w:hint="eastAsia" w:eastAsia="宋体"/>
          <w:i/>
          <w:iCs/>
          <w:color w:val="FF0000"/>
          <w:lang w:val="en-US" w:eastAsia="zh-CN"/>
        </w:rPr>
        <w:t xml:space="preserve"> </w:t>
      </w:r>
      <w:r>
        <w:rPr>
          <w:i/>
          <w:iCs/>
          <w:color w:val="FF0000"/>
          <w:lang w:val="en-US"/>
        </w:rPr>
        <w:t xml:space="preserve">the </w:t>
      </w:r>
      <w:r>
        <w:rPr>
          <w:rFonts w:hint="eastAsia" w:eastAsia="宋体"/>
          <w:i/>
          <w:iCs/>
          <w:color w:val="FF0000"/>
          <w:lang w:val="en-US" w:eastAsia="zh-CN"/>
        </w:rPr>
        <w:t>on-sync S</w:t>
      </w:r>
      <w:r>
        <w:rPr>
          <w:i/>
          <w:iCs/>
          <w:color w:val="FF0000"/>
          <w:lang w:val="en-US"/>
        </w:rPr>
        <w:t>S/PBCH block</w:t>
      </w:r>
      <w:r>
        <w:rPr>
          <w:rFonts w:hint="eastAsia" w:eastAsia="宋体"/>
          <w:i/>
          <w:iCs/>
          <w:color w:val="FF0000"/>
          <w:lang w:val="en-US" w:eastAsia="zh-CN"/>
        </w:rPr>
        <w:t xml:space="preserve"> can be set to a fixed value</w:t>
      </w:r>
    </w:p>
    <w:p>
      <w:pPr>
        <w:pStyle w:val="128"/>
        <w:numPr>
          <w:ilvl w:val="0"/>
          <w:numId w:val="12"/>
        </w:numPr>
        <w:spacing w:after="120" w:line="260" w:lineRule="auto"/>
        <w:ind w:left="726" w:hanging="363"/>
        <w:jc w:val="both"/>
        <w:rPr>
          <w:i/>
          <w:iCs/>
          <w:lang w:val="en-US"/>
        </w:rPr>
      </w:pPr>
      <w:r>
        <w:rPr>
          <w:i/>
          <w:iCs/>
          <w:lang w:val="en-US"/>
        </w:rPr>
        <w:t>Note: For ANR purpose, the SSB and and the associated CORESET0 are expected to be in the same LBT bandwidth</w:t>
      </w:r>
    </w:p>
    <w:p>
      <w:pPr>
        <w:pStyle w:val="128"/>
        <w:widowControl w:val="0"/>
        <w:numPr>
          <w:ilvl w:val="0"/>
          <w:numId w:val="12"/>
        </w:numPr>
        <w:autoSpaceDE w:val="0"/>
        <w:autoSpaceDN w:val="0"/>
        <w:adjustRightInd w:val="0"/>
        <w:spacing w:after="180" w:line="260" w:lineRule="auto"/>
        <w:ind w:left="726" w:hanging="363"/>
        <w:jc w:val="both"/>
        <w:rPr>
          <w:i/>
          <w:iCs/>
          <w:lang w:val="en-US"/>
        </w:rPr>
      </w:pPr>
      <w:r>
        <w:rPr>
          <w:i/>
          <w:iCs/>
          <w:strike/>
          <w:color w:val="FF0000"/>
          <w:lang w:val="en-US"/>
        </w:rPr>
        <w:t>Note: This working assumption assumes that there is only one sync raster point defined per 20 MHz. If RAN4 decides that there is more than one sync raster point per 20 MHz, then this working assumption is not valid and will be revisited</w:t>
      </w:r>
    </w:p>
    <w:p>
      <w:pPr>
        <w:numPr>
          <w:ilvl w:val="-1"/>
          <w:numId w:val="0"/>
        </w:numPr>
        <w:spacing w:line="259" w:lineRule="auto"/>
        <w:ind w:left="0" w:firstLine="0"/>
        <w:jc w:val="both"/>
        <w:rPr>
          <w:rFonts w:eastAsia="宋体"/>
          <w:i/>
          <w:iCs/>
          <w:lang w:val="en-US" w:eastAsia="zh-CN"/>
        </w:rPr>
      </w:pPr>
      <w:r>
        <w:rPr>
          <w:rFonts w:hint="eastAsia"/>
          <w:b/>
          <w:bCs/>
          <w:sz w:val="20"/>
          <w:szCs w:val="20"/>
          <w:lang w:val="en-US" w:eastAsia="zh-CN"/>
        </w:rPr>
        <w:t xml:space="preserve">Proposal 9: </w:t>
      </w:r>
      <w:r>
        <w:rPr>
          <w:rFonts w:hint="eastAsia"/>
          <w:b w:val="0"/>
          <w:bCs w:val="0"/>
          <w:i/>
          <w:iCs/>
          <w:sz w:val="20"/>
          <w:szCs w:val="20"/>
          <w:lang w:val="en-US" w:eastAsia="zh-CN"/>
        </w:rPr>
        <w:t>No enhancement on multiplexing CSI-RS with SS/PBCH block in frequency domain is needed  since the SSB offset value (3 RBs) is in the range 0 to 7 RBs ( = 51-20-24 )</w:t>
      </w:r>
      <w:r>
        <w:rPr>
          <w:rFonts w:hint="eastAsia"/>
          <w:b w:val="0"/>
          <w:bCs w:val="0"/>
          <w:sz w:val="20"/>
          <w:szCs w:val="20"/>
          <w:lang w:val="en-US" w:eastAsia="zh-CN"/>
        </w:rPr>
        <w:t>.</w:t>
      </w:r>
      <w:r>
        <w:rPr>
          <w:rFonts w:hint="eastAsia" w:eastAsia="宋体"/>
          <w:i/>
          <w:iCs/>
          <w:lang w:val="en-US" w:eastAsia="zh-CN"/>
        </w:rPr>
        <w:t xml:space="preserve"> </w:t>
      </w:r>
    </w:p>
    <w:p>
      <w:pPr>
        <w:jc w:val="both"/>
        <w:rPr>
          <w:rFonts w:hint="default" w:eastAsia="宋体"/>
          <w:bCs/>
          <w:i/>
          <w:iCs/>
          <w:sz w:val="20"/>
          <w:highlight w:val="none"/>
          <w:lang w:val="en-US" w:eastAsia="zh-CN"/>
        </w:rPr>
      </w:pPr>
      <w:r>
        <w:rPr>
          <w:rFonts w:hint="eastAsia" w:eastAsia="宋体"/>
          <w:b/>
          <w:bCs/>
          <w:sz w:val="21"/>
          <w:highlight w:val="none"/>
          <w:lang w:val="en-US" w:eastAsia="zh-CN"/>
        </w:rPr>
        <w:t>Proposal 10</w:t>
      </w:r>
      <w:r>
        <w:rPr>
          <w:rFonts w:hint="eastAsia" w:eastAsia="宋体"/>
          <w:iCs/>
          <w:sz w:val="21"/>
          <w:highlight w:val="none"/>
          <w:lang w:val="en-US" w:eastAsia="zh-CN"/>
        </w:rPr>
        <w:t>:</w:t>
      </w:r>
      <w:r>
        <w:rPr>
          <w:rFonts w:hint="eastAsia" w:eastAsia="宋体"/>
          <w:bCs/>
          <w:i/>
          <w:iCs/>
          <w:sz w:val="20"/>
          <w:highlight w:val="none"/>
          <w:lang w:val="en-US" w:eastAsia="zh-CN"/>
        </w:rPr>
        <w:t xml:space="preserve"> </w:t>
      </w:r>
      <w:r>
        <w:rPr>
          <w:rFonts w:hint="eastAsia" w:cs="Times New Roman"/>
          <w:b w:val="0"/>
          <w:i/>
          <w:iCs/>
          <w:caps w:val="0"/>
          <w:spacing w:val="0"/>
          <w:sz w:val="20"/>
          <w:szCs w:val="20"/>
          <w:highlight w:val="none"/>
          <w:shd w:val="clear"/>
          <w:lang w:val="en-US" w:eastAsia="zh-CN"/>
        </w:rPr>
        <w:t>New</w:t>
      </w:r>
      <w:r>
        <w:rPr>
          <w:rFonts w:hint="eastAsia" w:cs="Times New Roman"/>
          <w:b w:val="0"/>
          <w:i w:val="0"/>
          <w:caps w:val="0"/>
          <w:spacing w:val="0"/>
          <w:sz w:val="20"/>
          <w:szCs w:val="20"/>
          <w:highlight w:val="none"/>
          <w:shd w:val="clear"/>
          <w:lang w:val="en-US" w:eastAsia="zh-CN"/>
        </w:rPr>
        <w:t xml:space="preserve"> </w:t>
      </w:r>
      <w:r>
        <w:rPr>
          <w:rFonts w:hint="default" w:eastAsia="宋体"/>
          <w:bCs/>
          <w:i/>
          <w:iCs/>
          <w:sz w:val="20"/>
          <w:highlight w:val="none"/>
          <w:lang w:val="en-US" w:eastAsia="zh-CN"/>
        </w:rPr>
        <w:t xml:space="preserve">Long </w:t>
      </w:r>
      <w:r>
        <w:rPr>
          <w:rFonts w:hint="eastAsia" w:eastAsia="宋体"/>
          <w:bCs/>
          <w:i/>
          <w:iCs/>
          <w:sz w:val="20"/>
          <w:highlight w:val="none"/>
          <w:lang w:val="en-US" w:eastAsia="zh-CN"/>
        </w:rPr>
        <w:t xml:space="preserve">PRACH </w:t>
      </w:r>
      <w:r>
        <w:rPr>
          <w:rFonts w:hint="default" w:eastAsia="宋体"/>
          <w:bCs/>
          <w:i/>
          <w:iCs/>
          <w:sz w:val="20"/>
          <w:highlight w:val="none"/>
          <w:lang w:val="en-US" w:eastAsia="zh-CN"/>
        </w:rPr>
        <w:t xml:space="preserve">sequences </w:t>
      </w:r>
      <w:r>
        <w:rPr>
          <w:rFonts w:hint="eastAsia" w:eastAsia="宋体"/>
          <w:bCs/>
          <w:i/>
          <w:iCs/>
          <w:sz w:val="20"/>
          <w:highlight w:val="none"/>
          <w:lang w:val="en-US" w:eastAsia="zh-CN"/>
        </w:rPr>
        <w:t>should not be introduced</w:t>
      </w:r>
      <w:r>
        <w:rPr>
          <w:rFonts w:hint="default" w:eastAsia="宋体"/>
          <w:bCs/>
          <w:i/>
          <w:iCs/>
          <w:sz w:val="20"/>
          <w:highlight w:val="none"/>
          <w:lang w:val="en-US" w:eastAsia="zh-CN"/>
        </w:rPr>
        <w:t xml:space="preserve"> in R</w:t>
      </w:r>
      <w:r>
        <w:rPr>
          <w:rFonts w:hint="eastAsia" w:eastAsia="宋体"/>
          <w:bCs/>
          <w:i/>
          <w:iCs/>
          <w:sz w:val="20"/>
          <w:highlight w:val="none"/>
          <w:lang w:val="en-US" w:eastAsia="zh-CN"/>
        </w:rPr>
        <w:t>el</w:t>
      </w:r>
      <w:r>
        <w:rPr>
          <w:rFonts w:hint="default" w:eastAsia="宋体"/>
          <w:bCs/>
          <w:i/>
          <w:iCs/>
          <w:sz w:val="20"/>
          <w:highlight w:val="none"/>
          <w:lang w:val="en-US" w:eastAsia="zh-CN"/>
        </w:rPr>
        <w:t>-16 NR</w:t>
      </w:r>
      <w:r>
        <w:rPr>
          <w:rFonts w:hint="eastAsia" w:eastAsia="宋体"/>
          <w:bCs/>
          <w:i/>
          <w:iCs/>
          <w:sz w:val="20"/>
          <w:highlight w:val="none"/>
          <w:lang w:val="en-US" w:eastAsia="zh-CN"/>
        </w:rPr>
        <w:t>-</w:t>
      </w:r>
      <w:r>
        <w:rPr>
          <w:rFonts w:hint="default" w:eastAsia="宋体"/>
          <w:bCs/>
          <w:i/>
          <w:iCs/>
          <w:sz w:val="20"/>
          <w:highlight w:val="none"/>
          <w:lang w:val="en-US" w:eastAsia="zh-CN"/>
        </w:rPr>
        <w:t>U.</w:t>
      </w:r>
    </w:p>
    <w:p>
      <w:pPr>
        <w:jc w:val="both"/>
        <w:rPr>
          <w:rFonts w:eastAsia="宋体"/>
          <w:i/>
          <w:iCs/>
          <w:highlight w:val="none"/>
          <w:lang w:val="en-US" w:eastAsia="zh-CN"/>
        </w:rPr>
      </w:pPr>
      <w:r>
        <w:rPr>
          <w:rFonts w:hint="eastAsia" w:eastAsia="宋体"/>
          <w:b/>
          <w:bCs/>
          <w:sz w:val="21"/>
          <w:highlight w:val="none"/>
          <w:lang w:val="en-US" w:eastAsia="zh-CN"/>
        </w:rPr>
        <w:t>Proposal 11</w:t>
      </w:r>
      <w:r>
        <w:rPr>
          <w:rFonts w:hint="eastAsia" w:eastAsia="宋体"/>
          <w:iCs/>
          <w:sz w:val="21"/>
          <w:highlight w:val="none"/>
          <w:lang w:val="en-US" w:eastAsia="zh-CN"/>
        </w:rPr>
        <w:t>:</w:t>
      </w:r>
      <w:r>
        <w:rPr>
          <w:rFonts w:eastAsia="宋体"/>
          <w:iCs/>
          <w:sz w:val="21"/>
          <w:highlight w:val="none"/>
          <w:lang w:val="en-US" w:eastAsia="zh-CN"/>
        </w:rPr>
        <w:t xml:space="preserve"> </w:t>
      </w:r>
      <w:r>
        <w:rPr>
          <w:rFonts w:hint="eastAsia" w:eastAsia="宋体"/>
          <w:bCs/>
          <w:i/>
          <w:iCs/>
          <w:highlight w:val="none"/>
          <w:lang w:val="en-US" w:eastAsia="zh-CN"/>
        </w:rPr>
        <w:t>Legacy NR PRACH sequence of length 139 mapped to contiguous subcarriers with repetitions in frequency can be supported for NR-U.</w:t>
      </w:r>
    </w:p>
    <w:p>
      <w:pPr>
        <w:spacing w:before="120" w:line="260" w:lineRule="auto"/>
        <w:jc w:val="both"/>
        <w:rPr>
          <w:rFonts w:eastAsia="宋体"/>
          <w:highlight w:val="none"/>
          <w:lang w:val="en-US" w:eastAsia="zh-CN"/>
        </w:rPr>
      </w:pPr>
      <w:r>
        <w:rPr>
          <w:rFonts w:hint="eastAsia" w:eastAsia="宋体"/>
          <w:b/>
          <w:bCs/>
          <w:highlight w:val="none"/>
          <w:lang w:val="en-US" w:eastAsia="zh-CN"/>
        </w:rPr>
        <w:t xml:space="preserve">Proposal 12: </w:t>
      </w:r>
      <w:r>
        <w:rPr>
          <w:rFonts w:hint="eastAsia" w:eastAsia="宋体"/>
          <w:bCs/>
          <w:i/>
          <w:iCs/>
          <w:highlight w:val="none"/>
          <w:lang w:val="en-US" w:eastAsia="zh-CN"/>
        </w:rPr>
        <w:t>4 repetitions with the phase rotation for 30KHz SCS and 8 repetitions with the phase rotation for 15KHz SCS can be supported</w:t>
      </w:r>
      <w:r>
        <w:rPr>
          <w:rFonts w:hint="eastAsia" w:eastAsia="宋体" w:cs="Times New Roman"/>
          <w:bCs/>
          <w:i/>
          <w:iCs/>
          <w:sz w:val="20"/>
          <w:szCs w:val="20"/>
          <w:highlight w:val="none"/>
          <w:lang w:val="en-US" w:eastAsia="zh-CN"/>
        </w:rPr>
        <w:t>.</w:t>
      </w:r>
      <w:bookmarkStart w:id="13" w:name="_GoBack"/>
      <w:bookmarkEnd w:id="13"/>
    </w:p>
    <w:p>
      <w:pPr>
        <w:jc w:val="both"/>
        <w:rPr>
          <w:rFonts w:hint="eastAsia" w:eastAsia="宋体"/>
          <w:bCs/>
          <w:i/>
          <w:iCs/>
          <w:highlight w:val="none"/>
          <w:lang w:val="en-US" w:eastAsia="zh-CN"/>
        </w:rPr>
      </w:pPr>
      <w:r>
        <w:rPr>
          <w:rFonts w:hint="eastAsia" w:eastAsia="宋体"/>
          <w:b/>
          <w:bCs/>
          <w:highlight w:val="none"/>
          <w:lang w:val="en-US" w:eastAsia="zh-CN"/>
        </w:rPr>
        <w:t>Proposal 13:</w:t>
      </w:r>
      <w:r>
        <w:rPr>
          <w:rFonts w:hint="eastAsia" w:eastAsia="宋体"/>
          <w:i/>
          <w:iCs/>
          <w:highlight w:val="none"/>
          <w:lang w:val="en-US" w:eastAsia="zh-CN"/>
        </w:rPr>
        <w:t xml:space="preserve"> </w:t>
      </w:r>
      <w:r>
        <w:rPr>
          <w:rFonts w:hint="eastAsia" w:eastAsia="宋体"/>
          <w:bCs/>
          <w:i/>
          <w:iCs/>
          <w:highlight w:val="none"/>
          <w:lang w:val="en-US" w:eastAsia="zh-CN"/>
        </w:rPr>
        <w:t>15 kHz SCS and 30 kHz SCS should be supported in below 7 GHz for NR-U.</w:t>
      </w:r>
    </w:p>
    <w:p>
      <w:pPr>
        <w:jc w:val="both"/>
        <w:rPr>
          <w:rFonts w:hint="eastAsia" w:eastAsia="宋体" w:cs="Times New Roman"/>
          <w:b w:val="0"/>
          <w:bCs/>
          <w:i/>
          <w:iCs/>
          <w:sz w:val="20"/>
          <w:szCs w:val="20"/>
          <w:highlight w:val="none"/>
          <w:lang w:val="en-US" w:eastAsia="zh-CN"/>
        </w:rPr>
      </w:pPr>
      <w:r>
        <w:rPr>
          <w:rFonts w:hint="eastAsia" w:eastAsia="宋体"/>
          <w:b/>
          <w:bCs/>
          <w:highlight w:val="none"/>
          <w:lang w:val="en-US" w:eastAsia="zh-CN"/>
        </w:rPr>
        <w:t xml:space="preserve">Observation 2: </w:t>
      </w:r>
      <w:r>
        <w:rPr>
          <w:rFonts w:hint="eastAsia" w:ascii="Times New Roman" w:hAnsi="Times New Roman" w:eastAsia="宋体" w:cs="Times New Roman"/>
          <w:bCs/>
          <w:i/>
          <w:iCs/>
          <w:sz w:val="20"/>
          <w:szCs w:val="20"/>
          <w:highlight w:val="none"/>
          <w:shd w:val="clear"/>
          <w:lang w:val="en-US" w:eastAsia="zh-CN"/>
        </w:rPr>
        <w:t xml:space="preserve">The </w:t>
      </w:r>
      <w:r>
        <w:rPr>
          <w:rFonts w:hint="eastAsia" w:eastAsia="宋体"/>
          <w:bCs/>
          <w:i/>
          <w:iCs/>
          <w:sz w:val="20"/>
          <w:szCs w:val="20"/>
          <w:highlight w:val="none"/>
          <w:shd w:val="clear"/>
          <w:lang w:val="en-US" w:eastAsia="zh-CN"/>
        </w:rPr>
        <w:t>most</w:t>
      </w:r>
      <w:r>
        <w:rPr>
          <w:rFonts w:hint="eastAsia" w:ascii="Times New Roman" w:hAnsi="Times New Roman" w:eastAsia="宋体" w:cs="Times New Roman"/>
          <w:bCs/>
          <w:i/>
          <w:iCs/>
          <w:sz w:val="20"/>
          <w:szCs w:val="20"/>
          <w:highlight w:val="none"/>
          <w:shd w:val="clear"/>
          <w:lang w:val="en-US" w:eastAsia="zh-CN"/>
        </w:rPr>
        <w:t xml:space="preserve"> effective way is </w:t>
      </w:r>
      <w:r>
        <w:rPr>
          <w:rFonts w:hint="eastAsia" w:eastAsia="宋体"/>
          <w:bCs/>
          <w:i/>
          <w:iCs/>
          <w:sz w:val="20"/>
          <w:szCs w:val="20"/>
          <w:highlight w:val="none"/>
          <w:shd w:val="clear"/>
          <w:lang w:val="en-US" w:eastAsia="zh-CN"/>
        </w:rPr>
        <w:t xml:space="preserve">to </w:t>
      </w:r>
      <w:r>
        <w:rPr>
          <w:rFonts w:hint="eastAsia" w:ascii="Times New Roman" w:hAnsi="Times New Roman" w:eastAsia="宋体" w:cs="Times New Roman"/>
          <w:bCs/>
          <w:i/>
          <w:iCs/>
          <w:sz w:val="20"/>
          <w:szCs w:val="20"/>
          <w:highlight w:val="none"/>
          <w:shd w:val="clear"/>
          <w:lang w:val="en-US" w:eastAsia="zh-CN"/>
        </w:rPr>
        <w:t xml:space="preserve">configure </w:t>
      </w:r>
      <w:r>
        <w:rPr>
          <w:rFonts w:hint="eastAsia" w:eastAsia="宋体"/>
          <w:bCs/>
          <w:i/>
          <w:iCs/>
          <w:sz w:val="20"/>
          <w:szCs w:val="20"/>
          <w:highlight w:val="none"/>
          <w:shd w:val="clear"/>
          <w:lang w:val="en-US" w:eastAsia="zh-CN"/>
        </w:rPr>
        <w:t xml:space="preserve">a </w:t>
      </w:r>
      <w:r>
        <w:rPr>
          <w:rFonts w:hint="eastAsia" w:ascii="Times New Roman" w:hAnsi="Times New Roman" w:eastAsia="宋体" w:cs="Times New Roman"/>
          <w:bCs/>
          <w:i/>
          <w:iCs/>
          <w:sz w:val="20"/>
          <w:szCs w:val="20"/>
          <w:highlight w:val="none"/>
          <w:shd w:val="clear"/>
          <w:lang w:val="en-US" w:eastAsia="zh-CN"/>
        </w:rPr>
        <w:t xml:space="preserve">SSB </w:t>
      </w:r>
      <w:r>
        <w:rPr>
          <w:rFonts w:hint="eastAsia" w:eastAsia="宋体"/>
          <w:bCs/>
          <w:i/>
          <w:iCs/>
          <w:sz w:val="20"/>
          <w:szCs w:val="20"/>
          <w:highlight w:val="none"/>
          <w:shd w:val="clear"/>
          <w:lang w:val="en-US" w:eastAsia="zh-CN"/>
        </w:rPr>
        <w:t xml:space="preserve">mapped </w:t>
      </w:r>
      <w:r>
        <w:rPr>
          <w:rFonts w:hint="eastAsia" w:ascii="Times New Roman" w:hAnsi="Times New Roman" w:eastAsia="宋体" w:cs="Times New Roman"/>
          <w:bCs/>
          <w:i/>
          <w:iCs/>
          <w:sz w:val="20"/>
          <w:szCs w:val="20"/>
          <w:highlight w:val="none"/>
          <w:shd w:val="clear"/>
          <w:lang w:val="en-US" w:eastAsia="zh-CN"/>
        </w:rPr>
        <w:t xml:space="preserve">to multiple ROs, which </w:t>
      </w:r>
      <w:r>
        <w:rPr>
          <w:rFonts w:hint="eastAsia" w:eastAsia="宋体"/>
          <w:bCs/>
          <w:i/>
          <w:iCs/>
          <w:sz w:val="20"/>
          <w:szCs w:val="20"/>
          <w:highlight w:val="none"/>
          <w:shd w:val="clear"/>
          <w:lang w:val="en-US" w:eastAsia="zh-CN"/>
        </w:rPr>
        <w:t xml:space="preserve">would significantly </w:t>
      </w:r>
      <w:r>
        <w:rPr>
          <w:rFonts w:hint="eastAsia" w:ascii="Times New Roman" w:hAnsi="Times New Roman" w:eastAsia="宋体" w:cs="Times New Roman"/>
          <w:bCs/>
          <w:i/>
          <w:iCs/>
          <w:sz w:val="20"/>
          <w:szCs w:val="20"/>
          <w:highlight w:val="none"/>
          <w:shd w:val="clear"/>
          <w:lang w:val="en-US" w:eastAsia="zh-CN"/>
        </w:rPr>
        <w:t xml:space="preserve">reduce </w:t>
      </w:r>
      <w:r>
        <w:rPr>
          <w:rFonts w:hint="eastAsia" w:eastAsia="宋体"/>
          <w:bCs/>
          <w:i/>
          <w:iCs/>
          <w:sz w:val="20"/>
          <w:szCs w:val="20"/>
          <w:highlight w:val="none"/>
          <w:shd w:val="clear"/>
          <w:lang w:val="en-US" w:eastAsia="zh-CN"/>
        </w:rPr>
        <w:t>blocking</w:t>
      </w:r>
      <w:r>
        <w:rPr>
          <w:rFonts w:hint="eastAsia" w:ascii="Times New Roman" w:hAnsi="Times New Roman" w:eastAsia="宋体" w:cs="Times New Roman"/>
          <w:bCs/>
          <w:i/>
          <w:iCs/>
          <w:sz w:val="20"/>
          <w:szCs w:val="20"/>
          <w:highlight w:val="none"/>
          <w:shd w:val="clear"/>
          <w:lang w:val="en-US" w:eastAsia="zh-CN"/>
        </w:rPr>
        <w:t xml:space="preserve"> probability, non-continuous </w:t>
      </w:r>
      <w:r>
        <w:rPr>
          <w:rFonts w:hint="eastAsia" w:eastAsia="宋体"/>
          <w:bCs/>
          <w:i/>
          <w:iCs/>
          <w:sz w:val="20"/>
          <w:szCs w:val="20"/>
          <w:highlight w:val="none"/>
          <w:shd w:val="clear"/>
          <w:lang w:val="en-US" w:eastAsia="zh-CN"/>
        </w:rPr>
        <w:t xml:space="preserve">ROs </w:t>
      </w:r>
      <w:r>
        <w:rPr>
          <w:rFonts w:hint="eastAsia" w:eastAsia="宋体" w:cs="Times New Roman"/>
          <w:bCs/>
          <w:i/>
          <w:iCs/>
          <w:sz w:val="20"/>
          <w:szCs w:val="20"/>
          <w:highlight w:val="none"/>
          <w:shd w:val="clear"/>
          <w:lang w:val="en-US" w:eastAsia="zh-CN"/>
        </w:rPr>
        <w:t xml:space="preserve">and </w:t>
      </w:r>
      <w:r>
        <w:rPr>
          <w:rFonts w:hint="eastAsia" w:ascii="Times New Roman" w:hAnsi="Times New Roman" w:eastAsia="宋体" w:cs="Times New Roman"/>
          <w:bCs/>
          <w:i/>
          <w:iCs/>
          <w:sz w:val="20"/>
          <w:szCs w:val="20"/>
          <w:highlight w:val="none"/>
          <w:shd w:val="clear"/>
          <w:lang w:val="en-US" w:eastAsia="zh-CN"/>
        </w:rPr>
        <w:t xml:space="preserve">the GP in </w:t>
      </w:r>
      <w:r>
        <w:rPr>
          <w:rFonts w:hint="eastAsia" w:eastAsia="宋体"/>
          <w:bCs/>
          <w:i/>
          <w:iCs/>
          <w:sz w:val="20"/>
          <w:szCs w:val="20"/>
          <w:highlight w:val="none"/>
          <w:shd w:val="clear"/>
          <w:lang w:val="en-US" w:eastAsia="zh-CN"/>
        </w:rPr>
        <w:t xml:space="preserve">some preamble </w:t>
      </w:r>
      <w:r>
        <w:rPr>
          <w:rFonts w:hint="eastAsia" w:ascii="Times New Roman" w:hAnsi="Times New Roman" w:eastAsia="宋体" w:cs="Times New Roman"/>
          <w:bCs/>
          <w:i/>
          <w:iCs/>
          <w:sz w:val="20"/>
          <w:szCs w:val="20"/>
          <w:highlight w:val="none"/>
          <w:shd w:val="clear"/>
          <w:lang w:val="en-US" w:eastAsia="zh-CN"/>
        </w:rPr>
        <w:t>format</w:t>
      </w:r>
      <w:r>
        <w:rPr>
          <w:rFonts w:hint="eastAsia" w:eastAsia="宋体"/>
          <w:bCs/>
          <w:i/>
          <w:iCs/>
          <w:sz w:val="20"/>
          <w:szCs w:val="20"/>
          <w:highlight w:val="none"/>
          <w:shd w:val="clear"/>
          <w:lang w:val="en-US" w:eastAsia="zh-CN"/>
        </w:rPr>
        <w:t>s</w:t>
      </w:r>
      <w:r>
        <w:rPr>
          <w:rFonts w:hint="eastAsia" w:ascii="Times New Roman" w:hAnsi="Times New Roman" w:eastAsia="宋体" w:cs="Times New Roman"/>
          <w:bCs/>
          <w:i/>
          <w:iCs/>
          <w:sz w:val="20"/>
          <w:szCs w:val="20"/>
          <w:highlight w:val="none"/>
          <w:shd w:val="clear"/>
          <w:lang w:val="en-US" w:eastAsia="zh-CN"/>
        </w:rPr>
        <w:t xml:space="preserve"> may consider as </w:t>
      </w:r>
      <w:r>
        <w:rPr>
          <w:rFonts w:hint="eastAsia" w:ascii="Times New Roman" w:hAnsi="Times New Roman" w:eastAsia="宋体" w:cs="Times New Roman"/>
          <w:bCs/>
          <w:i/>
          <w:iCs/>
          <w:highlight w:val="none"/>
          <w:shd w:val="clear"/>
          <w:lang w:val="en-US" w:eastAsia="zh-CN"/>
        </w:rPr>
        <w:t>s</w:t>
      </w:r>
      <w:r>
        <w:rPr>
          <w:rFonts w:hint="eastAsia" w:eastAsia="宋体"/>
          <w:bCs/>
          <w:i/>
          <w:iCs/>
          <w:highlight w:val="none"/>
          <w:lang w:val="en-US" w:eastAsia="zh-CN"/>
        </w:rPr>
        <w:t>upplementary solutions</w:t>
      </w:r>
      <w:r>
        <w:rPr>
          <w:rFonts w:hint="eastAsia" w:ascii="Times New Roman" w:hAnsi="Times New Roman" w:eastAsia="宋体" w:cs="Times New Roman"/>
          <w:bCs/>
          <w:i/>
          <w:iCs/>
          <w:sz w:val="20"/>
          <w:szCs w:val="20"/>
          <w:highlight w:val="none"/>
          <w:shd w:val="clear"/>
          <w:lang w:val="en-US" w:eastAsia="zh-CN"/>
        </w:rPr>
        <w:t>.</w:t>
      </w:r>
    </w:p>
    <w:p>
      <w:pPr>
        <w:jc w:val="both"/>
        <w:rPr>
          <w:rFonts w:eastAsia="宋体"/>
          <w:highlight w:val="none"/>
          <w:lang w:val="en-US" w:eastAsia="zh-CN"/>
        </w:rPr>
      </w:pPr>
      <w:r>
        <w:rPr>
          <w:rFonts w:hint="eastAsia" w:eastAsia="宋体"/>
          <w:b/>
          <w:bCs/>
          <w:highlight w:val="none"/>
          <w:lang w:val="en-US" w:eastAsia="zh-CN"/>
        </w:rPr>
        <w:t>Proposal 14:</w:t>
      </w:r>
      <w:r>
        <w:rPr>
          <w:rFonts w:hint="eastAsia" w:eastAsia="宋体"/>
          <w:i/>
          <w:iCs/>
          <w:highlight w:val="none"/>
          <w:lang w:val="en-US" w:eastAsia="zh-CN"/>
        </w:rPr>
        <w:t xml:space="preserve"> </w:t>
      </w:r>
      <w:r>
        <w:rPr>
          <w:rFonts w:hint="eastAsia" w:eastAsia="宋体"/>
          <w:bCs/>
          <w:i/>
          <w:iCs/>
          <w:highlight w:val="none"/>
          <w:lang w:val="en-US" w:eastAsia="zh-CN"/>
        </w:rPr>
        <w:t>The enhancement to PRACH preamble formats to introduce LBT gaps in time domain between PRACH occasions is not necessary and should not be supported in Rel-16.</w:t>
      </w:r>
    </w:p>
    <w:p>
      <w:pPr>
        <w:jc w:val="both"/>
        <w:rPr>
          <w:rFonts w:ascii="Times"/>
          <w:bCs/>
          <w:i/>
          <w:iCs/>
          <w:highlight w:val="none"/>
          <w:lang w:val="en-US" w:eastAsia="zh-CN"/>
        </w:rPr>
      </w:pPr>
      <w:r>
        <w:rPr>
          <w:rFonts w:ascii="Times"/>
          <w:b/>
          <w:iCs/>
          <w:highlight w:val="none"/>
          <w:lang w:eastAsia="zh-CN"/>
        </w:rPr>
        <w:t xml:space="preserve">Proposal </w:t>
      </w:r>
      <w:r>
        <w:rPr>
          <w:rFonts w:hint="eastAsia" w:ascii="Times"/>
          <w:b/>
          <w:iCs/>
          <w:highlight w:val="none"/>
          <w:lang w:val="en-US" w:eastAsia="zh-CN"/>
        </w:rPr>
        <w:t xml:space="preserve">15: </w:t>
      </w:r>
      <w:r>
        <w:rPr>
          <w:rFonts w:hint="eastAsia" w:ascii="Times New Roman" w:eastAsia="宋体"/>
          <w:bCs/>
          <w:i/>
          <w:iCs/>
          <w:highlight w:val="none"/>
          <w:lang w:val="en-US" w:eastAsia="zh-CN"/>
        </w:rPr>
        <w:t>Only TDM of PRACH and other channels is supported</w:t>
      </w:r>
      <w:r>
        <w:rPr>
          <w:rFonts w:hint="eastAsia" w:ascii="Times New Roman" w:eastAsia="宋体"/>
          <w:b w:val="0"/>
          <w:bCs/>
          <w:i/>
          <w:iCs/>
          <w:highlight w:val="none"/>
          <w:lang w:val="en-US" w:eastAsia="zh-CN"/>
        </w:rPr>
        <w:t>.</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 </w:t>
      </w:r>
    </w:p>
    <w:p>
      <w:pPr>
        <w:widowControl w:val="0"/>
        <w:numPr>
          <w:ilvl w:val="0"/>
          <w:numId w:val="21"/>
        </w:numPr>
        <w:autoSpaceDE w:val="0"/>
        <w:autoSpaceDN w:val="0"/>
        <w:adjustRightInd w:val="0"/>
        <w:spacing w:after="0" w:line="276" w:lineRule="auto"/>
        <w:jc w:val="both"/>
        <w:rPr>
          <w:rFonts w:hint="eastAsia" w:eastAsia="宋体"/>
          <w:sz w:val="20"/>
          <w:szCs w:val="20"/>
          <w:lang w:val="en-US" w:eastAsia="zh-CN"/>
        </w:rPr>
      </w:pPr>
      <w:r>
        <w:rPr>
          <w:rFonts w:hint="eastAsia" w:eastAsia="宋体"/>
          <w:lang w:val="en-US" w:eastAsia="zh-CN"/>
        </w:rPr>
        <w:t>3GPP, RP-191581, Guidance on essential functionality for NR-U, Qualcomm, RAN#84, June 2019</w:t>
      </w:r>
    </w:p>
    <w:p>
      <w:pPr>
        <w:widowControl w:val="0"/>
        <w:numPr>
          <w:ilvl w:val="0"/>
          <w:numId w:val="21"/>
        </w:numPr>
        <w:autoSpaceDE w:val="0"/>
        <w:autoSpaceDN w:val="0"/>
        <w:adjustRightInd w:val="0"/>
        <w:spacing w:after="0" w:line="276" w:lineRule="auto"/>
        <w:jc w:val="both"/>
        <w:rPr>
          <w:rFonts w:hint="eastAsia" w:eastAsia="宋体"/>
          <w:sz w:val="20"/>
          <w:szCs w:val="20"/>
          <w:lang w:val="en-US" w:eastAsia="zh-CN"/>
        </w:rPr>
      </w:pPr>
      <w:r>
        <w:rPr>
          <w:rFonts w:hint="eastAsia" w:eastAsia="宋体"/>
          <w:lang w:val="en-US" w:eastAsia="zh-CN"/>
        </w:rPr>
        <w:t xml:space="preserve">3GPP, </w:t>
      </w:r>
      <w:r>
        <w:rPr>
          <w:rFonts w:hint="eastAsia" w:eastAsia="宋体"/>
          <w:sz w:val="20"/>
          <w:szCs w:val="20"/>
          <w:lang w:val="en-US" w:eastAsia="zh-CN"/>
        </w:rPr>
        <w:t>Draft_Minutes_report_RAN1 #98_v1.0, August, 2019</w:t>
      </w:r>
    </w:p>
    <w:p>
      <w:pPr>
        <w:widowControl w:val="0"/>
        <w:numPr>
          <w:ilvl w:val="0"/>
          <w:numId w:val="21"/>
        </w:numPr>
        <w:autoSpaceDE w:val="0"/>
        <w:autoSpaceDN w:val="0"/>
        <w:adjustRightInd w:val="0"/>
        <w:spacing w:after="0" w:line="276" w:lineRule="auto"/>
        <w:jc w:val="both"/>
        <w:rPr>
          <w:rFonts w:hint="eastAsia" w:eastAsia="宋体"/>
          <w:sz w:val="20"/>
          <w:szCs w:val="20"/>
          <w:lang w:val="en-US" w:eastAsia="zh-CN"/>
        </w:rPr>
      </w:pPr>
      <w:r>
        <w:rPr>
          <w:rFonts w:hint="eastAsia" w:eastAsia="宋体"/>
          <w:lang w:val="en-US" w:eastAsia="zh-CN"/>
        </w:rPr>
        <w:t xml:space="preserve">3GPP, </w:t>
      </w:r>
      <w:r>
        <w:rPr>
          <w:rFonts w:hint="eastAsia" w:eastAsia="宋体"/>
          <w:sz w:val="20"/>
          <w:szCs w:val="20"/>
          <w:lang w:val="en-US" w:eastAsia="zh-CN"/>
        </w:rPr>
        <w:t>Draft_Minutes_report_RAN1 #98bis_v0.1, October, 2019</w:t>
      </w:r>
    </w:p>
    <w:bookmarkEnd w:id="0"/>
    <w:p>
      <w:pPr>
        <w:widowControl w:val="0"/>
        <w:numPr>
          <w:ilvl w:val="-1"/>
          <w:numId w:val="0"/>
        </w:numPr>
        <w:autoSpaceDE w:val="0"/>
        <w:autoSpaceDN w:val="0"/>
        <w:adjustRightInd w:val="0"/>
        <w:spacing w:after="0" w:line="276" w:lineRule="auto"/>
        <w:ind w:left="0" w:firstLine="0"/>
        <w:jc w:val="both"/>
      </w:pPr>
    </w:p>
    <w:p>
      <w:pPr>
        <w:widowControl w:val="0"/>
        <w:numPr>
          <w:ilvl w:val="-1"/>
          <w:numId w:val="0"/>
        </w:numPr>
        <w:autoSpaceDE w:val="0"/>
        <w:autoSpaceDN w:val="0"/>
        <w:adjustRightInd w:val="0"/>
        <w:spacing w:after="0" w:line="276" w:lineRule="auto"/>
        <w:ind w:left="0" w:firstLine="0"/>
        <w:jc w:val="both"/>
      </w:pPr>
    </w:p>
    <w:sectPr>
      <w:footerReference r:id="rId3" w:type="default"/>
      <w:footerReference r:id="rId4" w:type="even"/>
      <w:footnotePr>
        <w:numRestart w:val="eachSect"/>
      </w:footnotePr>
      <w:pgSz w:w="12240" w:h="15840"/>
      <w:pgMar w:top="1418" w:right="1418" w:bottom="1418" w:left="1418" w:header="851" w:footer="340" w:gutter="0"/>
      <w:pgBorders>
        <w:top w:val="none" w:sz="0" w:space="0"/>
        <w:left w:val="none" w:sz="0" w:space="0"/>
        <w:bottom w:val="none" w:sz="0" w:space="0"/>
        <w:right w:val="none" w:sz="0" w:space="0"/>
      </w:pgBorders>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Gulim">
    <w:panose1 w:val="020B0600000101010101"/>
    <w:charset w:val="81"/>
    <w:family w:val="swiss"/>
    <w:pitch w:val="default"/>
    <w:sig w:usb0="B00002AF" w:usb1="69D77CFB" w:usb2="00000030" w:usb3="00000000" w:csb0="4008009F" w:csb1="DFD70000"/>
  </w:font>
  <w:font w:name="Microsoft Sans Serif">
    <w:panose1 w:val="020B0604020202020204"/>
    <w:charset w:val="00"/>
    <w:family w:val="swiss"/>
    <w:pitch w:val="default"/>
    <w:sig w:usb0="E1002AFF" w:usb1="C0000002" w:usb2="00000008" w:usb3="00000000" w:csb0="200101FF" w:csb1="20280000"/>
  </w:font>
  <w:font w:name="微软雅黑">
    <w:panose1 w:val="020B0503020204020204"/>
    <w:charset w:val="86"/>
    <w:family w:val="swiss"/>
    <w:pitch w:val="default"/>
    <w:sig w:usb0="80000287" w:usb1="280F3C52" w:usb2="00000016" w:usb3="00000000" w:csb0="0004001F" w:csb1="00000000"/>
  </w:font>
  <w:font w:name="Meiryo UI">
    <w:panose1 w:val="020B0604030504040204"/>
    <w:charset w:val="80"/>
    <w:family w:val="modern"/>
    <w:pitch w:val="default"/>
    <w:sig w:usb0="E10102FF" w:usb1="EAC7FFFF" w:usb2="00010012" w:usb3="00000000" w:csb0="6002009F" w:csb1="DFD7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Fonts w:ascii="Times New Roman" w:hAnsi="Times New Roman"/>
        <w:b w:val="0"/>
        <w:i w:val="0"/>
      </w:rPr>
    </w:pPr>
    <w:r>
      <w:rPr>
        <w:rFonts w:ascii="Times New Roman" w:hAnsi="Times New Roman"/>
        <w:b w:val="0"/>
        <w:i w:val="0"/>
      </w:rPr>
      <w:fldChar w:fldCharType="begin"/>
    </w:r>
    <w:r>
      <w:rPr>
        <w:rStyle w:val="27"/>
        <w:rFonts w:ascii="Times New Roman" w:hAnsi="Times New Roman"/>
        <w:b w:val="0"/>
        <w:i w:val="0"/>
      </w:rPr>
      <w:instrText xml:space="preserve">PAGE  </w:instrText>
    </w:r>
    <w:r>
      <w:rPr>
        <w:rFonts w:ascii="Times New Roman" w:hAnsi="Times New Roman"/>
        <w:b w:val="0"/>
        <w:i w:val="0"/>
      </w:rPr>
      <w:fldChar w:fldCharType="separate"/>
    </w:r>
    <w:r>
      <w:rPr>
        <w:rStyle w:val="27"/>
        <w:rFonts w:ascii="Times New Roman" w:hAnsi="Times New Roman"/>
        <w:b w:val="0"/>
        <w:i w:val="0"/>
      </w:rPr>
      <w:t>14</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Pr>
    </w:pPr>
    <w:r>
      <w:fldChar w:fldCharType="begin"/>
    </w:r>
    <w:r>
      <w:rPr>
        <w:rStyle w:val="27"/>
      </w:rPr>
      <w:instrText xml:space="preserve">PAGE  </w:instrText>
    </w:r>
    <w:r>
      <w:fldChar w:fldCharType="separate"/>
    </w:r>
    <w:r>
      <w:rPr>
        <w:rStyle w:val="27"/>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3151E0"/>
    <w:multiLevelType w:val="singleLevel"/>
    <w:tmpl w:val="8B3151E0"/>
    <w:lvl w:ilvl="0" w:tentative="0">
      <w:start w:val="1"/>
      <w:numFmt w:val="bullet"/>
      <w:lvlText w:val=""/>
      <w:lvlJc w:val="left"/>
      <w:pPr>
        <w:ind w:left="420" w:hanging="420"/>
      </w:pPr>
      <w:rPr>
        <w:rFonts w:hint="default" w:ascii="Wingdings" w:hAnsi="Wingdings"/>
      </w:rPr>
    </w:lvl>
  </w:abstractNum>
  <w:abstractNum w:abstractNumId="1">
    <w:nsid w:val="BA24479B"/>
    <w:multiLevelType w:val="singleLevel"/>
    <w:tmpl w:val="BA24479B"/>
    <w:lvl w:ilvl="0" w:tentative="0">
      <w:start w:val="1"/>
      <w:numFmt w:val="bullet"/>
      <w:lvlText w:val="◦"/>
      <w:lvlJc w:val="left"/>
      <w:pPr>
        <w:ind w:left="420" w:leftChars="0" w:hanging="420" w:firstLineChars="0"/>
      </w:pPr>
      <w:rPr>
        <w:rFonts w:hint="default" w:ascii="Arial" w:hAnsi="Arial" w:cs="Arial"/>
      </w:rPr>
    </w:lvl>
  </w:abstractNum>
  <w:abstractNum w:abstractNumId="2">
    <w:nsid w:val="CD703CB7"/>
    <w:multiLevelType w:val="singleLevel"/>
    <w:tmpl w:val="CD703CB7"/>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3">
    <w:nsid w:val="DF11A0F3"/>
    <w:multiLevelType w:val="singleLevel"/>
    <w:tmpl w:val="DF11A0F3"/>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4">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5346EE9"/>
    <w:multiLevelType w:val="singleLevel"/>
    <w:tmpl w:val="05346EE9"/>
    <w:lvl w:ilvl="0" w:tentative="0">
      <w:start w:val="1"/>
      <w:numFmt w:val="decimal"/>
      <w:lvlText w:val="(%1)"/>
      <w:lvlJc w:val="left"/>
      <w:pPr>
        <w:ind w:left="425" w:hanging="425"/>
      </w:pPr>
      <w:rPr>
        <w:rFonts w:hint="default"/>
      </w:rPr>
    </w:lvl>
  </w:abstractNum>
  <w:abstractNum w:abstractNumId="6">
    <w:nsid w:val="056E7F5C"/>
    <w:multiLevelType w:val="multilevel"/>
    <w:tmpl w:val="056E7F5C"/>
    <w:lvl w:ilvl="0" w:tentative="0">
      <w:start w:val="1"/>
      <w:numFmt w:val="decimal"/>
      <w:pStyle w:val="118"/>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0B5025D2"/>
    <w:multiLevelType w:val="multilevel"/>
    <w:tmpl w:val="0B5025D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D553425"/>
    <w:multiLevelType w:val="singleLevel"/>
    <w:tmpl w:val="0D553425"/>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9">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10">
    <w:nsid w:val="228513F0"/>
    <w:multiLevelType w:val="multilevel"/>
    <w:tmpl w:val="228513F0"/>
    <w:lvl w:ilvl="0" w:tentative="0">
      <w:start w:val="1"/>
      <w:numFmt w:val="decimal"/>
      <w:pStyle w:val="103"/>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1">
    <w:nsid w:val="231F66CE"/>
    <w:multiLevelType w:val="multilevel"/>
    <w:tmpl w:val="231F66CE"/>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2">
    <w:nsid w:val="2C24226C"/>
    <w:multiLevelType w:val="multilevel"/>
    <w:tmpl w:val="2C24226C"/>
    <w:lvl w:ilvl="0" w:tentative="0">
      <w:start w:val="1"/>
      <w:numFmt w:val="bullet"/>
      <w:lvlText w:val="•"/>
      <w:lvlJc w:val="left"/>
      <w:pPr>
        <w:tabs>
          <w:tab w:val="left" w:pos="720"/>
        </w:tabs>
        <w:ind w:left="720" w:hanging="360"/>
      </w:pPr>
      <w:rPr>
        <w:rFonts w:hint="default" w:ascii="Arial" w:hAnsi="Arial"/>
      </w:rPr>
    </w:lvl>
    <w:lvl w:ilvl="1" w:tentative="0">
      <w:start w:val="156"/>
      <w:numFmt w:val="bullet"/>
      <w:lvlText w:val="◦"/>
      <w:lvlJc w:val="left"/>
      <w:pPr>
        <w:tabs>
          <w:tab w:val="left" w:pos="1440"/>
        </w:tabs>
        <w:ind w:left="1440" w:hanging="360"/>
      </w:pPr>
      <w:rPr>
        <w:rFonts w:hint="default" w:ascii="Microsoft Sans Serif" w:hAnsi="Microsoft Sans Serif"/>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3">
    <w:nsid w:val="2EB3EE13"/>
    <w:multiLevelType w:val="singleLevel"/>
    <w:tmpl w:val="2EB3EE13"/>
    <w:lvl w:ilvl="0" w:tentative="0">
      <w:start w:val="1"/>
      <w:numFmt w:val="lowerLetter"/>
      <w:suff w:val="space"/>
      <w:lvlText w:val="(%1)"/>
      <w:lvlJc w:val="left"/>
    </w:lvl>
  </w:abstractNum>
  <w:abstractNum w:abstractNumId="14">
    <w:nsid w:val="3AA46647"/>
    <w:multiLevelType w:val="multilevel"/>
    <w:tmpl w:val="3AA46647"/>
    <w:lvl w:ilvl="0" w:tentative="0">
      <w:start w:val="1"/>
      <w:numFmt w:val="decimal"/>
      <w:pStyle w:val="11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491320D3"/>
    <w:multiLevelType w:val="multilevel"/>
    <w:tmpl w:val="491320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4A55685D"/>
    <w:multiLevelType w:val="singleLevel"/>
    <w:tmpl w:val="4A55685D"/>
    <w:lvl w:ilvl="0" w:tentative="0">
      <w:start w:val="1"/>
      <w:numFmt w:val="bullet"/>
      <w:pStyle w:val="92"/>
      <w:lvlText w:val=""/>
      <w:lvlJc w:val="left"/>
      <w:pPr>
        <w:tabs>
          <w:tab w:val="left" w:pos="992"/>
        </w:tabs>
        <w:ind w:left="992" w:hanging="425"/>
      </w:pPr>
      <w:rPr>
        <w:rFonts w:hint="default" w:ascii="Symbol" w:hAnsi="Symbol"/>
      </w:rPr>
    </w:lvl>
  </w:abstractNum>
  <w:abstractNum w:abstractNumId="17">
    <w:nsid w:val="52CA544A"/>
    <w:multiLevelType w:val="singleLevel"/>
    <w:tmpl w:val="52CA544A"/>
    <w:lvl w:ilvl="0" w:tentative="0">
      <w:start w:val="1"/>
      <w:numFmt w:val="decimal"/>
      <w:pStyle w:val="10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652A469D"/>
    <w:multiLevelType w:val="multilevel"/>
    <w:tmpl w:val="652A469D"/>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9">
    <w:nsid w:val="6E760327"/>
    <w:multiLevelType w:val="multilevel"/>
    <w:tmpl w:val="6E760327"/>
    <w:lvl w:ilvl="0" w:tentative="0">
      <w:start w:val="1"/>
      <w:numFmt w:val="decimal"/>
      <w:pStyle w:val="96"/>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0">
    <w:nsid w:val="7BC330F5"/>
    <w:multiLevelType w:val="multilevel"/>
    <w:tmpl w:val="7BC330F5"/>
    <w:lvl w:ilvl="0" w:tentative="0">
      <w:start w:val="1"/>
      <w:numFmt w:val="bullet"/>
      <w:pStyle w:val="1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16"/>
  </w:num>
  <w:num w:numId="3">
    <w:abstractNumId w:val="19"/>
  </w:num>
  <w:num w:numId="4">
    <w:abstractNumId w:val="20"/>
  </w:num>
  <w:num w:numId="5">
    <w:abstractNumId w:val="10"/>
  </w:num>
  <w:num w:numId="6">
    <w:abstractNumId w:val="17"/>
  </w:num>
  <w:num w:numId="7">
    <w:abstractNumId w:val="14"/>
  </w:num>
  <w:num w:numId="8">
    <w:abstractNumId w:val="6"/>
  </w:num>
  <w:num w:numId="9">
    <w:abstractNumId w:val="18"/>
  </w:num>
  <w:num w:numId="10">
    <w:abstractNumId w:val="12"/>
  </w:num>
  <w:num w:numId="11">
    <w:abstractNumId w:val="7"/>
  </w:num>
  <w:num w:numId="12">
    <w:abstractNumId w:val="15"/>
  </w:num>
  <w:num w:numId="13">
    <w:abstractNumId w:val="8"/>
  </w:num>
  <w:num w:numId="14">
    <w:abstractNumId w:val="13"/>
  </w:num>
  <w:num w:numId="15">
    <w:abstractNumId w:val="11"/>
  </w:num>
  <w:num w:numId="16">
    <w:abstractNumId w:val="1"/>
  </w:num>
  <w:num w:numId="17">
    <w:abstractNumId w:val="2"/>
  </w:num>
  <w:num w:numId="18">
    <w:abstractNumId w:val="3"/>
  </w:num>
  <w:num w:numId="19">
    <w:abstractNumId w:val="5"/>
  </w:num>
  <w:num w:numId="20">
    <w:abstractNumId w:val="0"/>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41E"/>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0DB8"/>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226"/>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6AB2"/>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4B0"/>
    <w:rsid w:val="00156BA7"/>
    <w:rsid w:val="00156CDE"/>
    <w:rsid w:val="00156DE4"/>
    <w:rsid w:val="001574E2"/>
    <w:rsid w:val="00157549"/>
    <w:rsid w:val="0016066D"/>
    <w:rsid w:val="00160712"/>
    <w:rsid w:val="001607FB"/>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5E2"/>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43F"/>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5F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B7B20"/>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1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13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4F06"/>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C4B"/>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1F8"/>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BCA"/>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0CD"/>
    <w:rsid w:val="00317224"/>
    <w:rsid w:val="00317B74"/>
    <w:rsid w:val="00317D18"/>
    <w:rsid w:val="00317F5C"/>
    <w:rsid w:val="0032012F"/>
    <w:rsid w:val="003202CF"/>
    <w:rsid w:val="003204DE"/>
    <w:rsid w:val="0032057D"/>
    <w:rsid w:val="003207C5"/>
    <w:rsid w:val="00320D1C"/>
    <w:rsid w:val="003217C9"/>
    <w:rsid w:val="00321A5F"/>
    <w:rsid w:val="00321B4A"/>
    <w:rsid w:val="00321EBC"/>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99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6E1"/>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8CC"/>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9F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C82"/>
    <w:rsid w:val="003D2D00"/>
    <w:rsid w:val="003D2DF1"/>
    <w:rsid w:val="003D372B"/>
    <w:rsid w:val="003D3D68"/>
    <w:rsid w:val="003D464C"/>
    <w:rsid w:val="003D4790"/>
    <w:rsid w:val="003D4815"/>
    <w:rsid w:val="003D4848"/>
    <w:rsid w:val="003D4F41"/>
    <w:rsid w:val="003D58E4"/>
    <w:rsid w:val="003D59AA"/>
    <w:rsid w:val="003D5AFB"/>
    <w:rsid w:val="003D5D43"/>
    <w:rsid w:val="003D5D5F"/>
    <w:rsid w:val="003D68AB"/>
    <w:rsid w:val="003D6B96"/>
    <w:rsid w:val="003D6E2B"/>
    <w:rsid w:val="003D6FAD"/>
    <w:rsid w:val="003D7021"/>
    <w:rsid w:val="003D736A"/>
    <w:rsid w:val="003D74B1"/>
    <w:rsid w:val="003D78FD"/>
    <w:rsid w:val="003D7D79"/>
    <w:rsid w:val="003E0040"/>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9EB"/>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53B"/>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9CF"/>
    <w:rsid w:val="00436FDE"/>
    <w:rsid w:val="0043710E"/>
    <w:rsid w:val="004372E6"/>
    <w:rsid w:val="00437521"/>
    <w:rsid w:val="00437A4D"/>
    <w:rsid w:val="00437E12"/>
    <w:rsid w:val="004400BE"/>
    <w:rsid w:val="00440686"/>
    <w:rsid w:val="004406D6"/>
    <w:rsid w:val="004407EC"/>
    <w:rsid w:val="00440A31"/>
    <w:rsid w:val="00440A8F"/>
    <w:rsid w:val="00440C3A"/>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30"/>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194"/>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3F3"/>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118"/>
    <w:rsid w:val="004B0228"/>
    <w:rsid w:val="004B045C"/>
    <w:rsid w:val="004B06EF"/>
    <w:rsid w:val="004B0A98"/>
    <w:rsid w:val="004B0AB6"/>
    <w:rsid w:val="004B0D72"/>
    <w:rsid w:val="004B119A"/>
    <w:rsid w:val="004B1A11"/>
    <w:rsid w:val="004B1ABD"/>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0D33"/>
    <w:rsid w:val="004F112E"/>
    <w:rsid w:val="004F134C"/>
    <w:rsid w:val="004F1AAC"/>
    <w:rsid w:val="004F2417"/>
    <w:rsid w:val="004F2502"/>
    <w:rsid w:val="004F2CE3"/>
    <w:rsid w:val="004F2D0A"/>
    <w:rsid w:val="004F3961"/>
    <w:rsid w:val="004F3B34"/>
    <w:rsid w:val="004F3D03"/>
    <w:rsid w:val="004F4072"/>
    <w:rsid w:val="004F413B"/>
    <w:rsid w:val="004F4154"/>
    <w:rsid w:val="004F4525"/>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07D"/>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0E82"/>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95E"/>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8E1"/>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9CB"/>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7ED"/>
    <w:rsid w:val="005F6A8F"/>
    <w:rsid w:val="005F705A"/>
    <w:rsid w:val="005F7149"/>
    <w:rsid w:val="005F750E"/>
    <w:rsid w:val="005F7559"/>
    <w:rsid w:val="005F778E"/>
    <w:rsid w:val="005F785F"/>
    <w:rsid w:val="006000BC"/>
    <w:rsid w:val="006004E1"/>
    <w:rsid w:val="00600A2B"/>
    <w:rsid w:val="00600ACE"/>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163"/>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0A"/>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685"/>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C60"/>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EBB"/>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110"/>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00"/>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498"/>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4905"/>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3BC"/>
    <w:rsid w:val="00971682"/>
    <w:rsid w:val="00971A0D"/>
    <w:rsid w:val="00971AE7"/>
    <w:rsid w:val="0097251E"/>
    <w:rsid w:val="00972595"/>
    <w:rsid w:val="009725A8"/>
    <w:rsid w:val="0097288F"/>
    <w:rsid w:val="009729F5"/>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357"/>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8E"/>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66B7"/>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1F96"/>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6DA3"/>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4A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7CE"/>
    <w:rsid w:val="00A9785F"/>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56"/>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99"/>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5A6"/>
    <w:rsid w:val="00AF1BE9"/>
    <w:rsid w:val="00AF1C11"/>
    <w:rsid w:val="00AF1E44"/>
    <w:rsid w:val="00AF200E"/>
    <w:rsid w:val="00AF2237"/>
    <w:rsid w:val="00AF2355"/>
    <w:rsid w:val="00AF238E"/>
    <w:rsid w:val="00AF25BA"/>
    <w:rsid w:val="00AF2696"/>
    <w:rsid w:val="00AF2742"/>
    <w:rsid w:val="00AF2826"/>
    <w:rsid w:val="00AF2860"/>
    <w:rsid w:val="00AF2CBC"/>
    <w:rsid w:val="00AF2D32"/>
    <w:rsid w:val="00AF30A9"/>
    <w:rsid w:val="00AF32A0"/>
    <w:rsid w:val="00AF3300"/>
    <w:rsid w:val="00AF338F"/>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49"/>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2F70"/>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A7A"/>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01A"/>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39D"/>
    <w:rsid w:val="00BD15B9"/>
    <w:rsid w:val="00BD1951"/>
    <w:rsid w:val="00BD1B0F"/>
    <w:rsid w:val="00BD2169"/>
    <w:rsid w:val="00BD269A"/>
    <w:rsid w:val="00BD28B5"/>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7A7"/>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17C45"/>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2EC5"/>
    <w:rsid w:val="00C337DA"/>
    <w:rsid w:val="00C339BD"/>
    <w:rsid w:val="00C33E6B"/>
    <w:rsid w:val="00C33F1A"/>
    <w:rsid w:val="00C34297"/>
    <w:rsid w:val="00C34833"/>
    <w:rsid w:val="00C348BE"/>
    <w:rsid w:val="00C349A9"/>
    <w:rsid w:val="00C3513C"/>
    <w:rsid w:val="00C3518D"/>
    <w:rsid w:val="00C352E4"/>
    <w:rsid w:val="00C35608"/>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0EDC"/>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0F9"/>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61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060"/>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3D1"/>
    <w:rsid w:val="00D07CDC"/>
    <w:rsid w:val="00D1022D"/>
    <w:rsid w:val="00D10888"/>
    <w:rsid w:val="00D10D2A"/>
    <w:rsid w:val="00D10D2D"/>
    <w:rsid w:val="00D10E51"/>
    <w:rsid w:val="00D11565"/>
    <w:rsid w:val="00D11A7A"/>
    <w:rsid w:val="00D11B02"/>
    <w:rsid w:val="00D11DE3"/>
    <w:rsid w:val="00D12003"/>
    <w:rsid w:val="00D12162"/>
    <w:rsid w:val="00D124B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61"/>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73"/>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11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207"/>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5FC"/>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43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3F1"/>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44"/>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9FD"/>
    <w:rsid w:val="00EE0A33"/>
    <w:rsid w:val="00EE0D83"/>
    <w:rsid w:val="00EE1397"/>
    <w:rsid w:val="00EE171B"/>
    <w:rsid w:val="00EE1903"/>
    <w:rsid w:val="00EE1BA5"/>
    <w:rsid w:val="00EE1D8B"/>
    <w:rsid w:val="00EE1F90"/>
    <w:rsid w:val="00EE2247"/>
    <w:rsid w:val="00EE29D7"/>
    <w:rsid w:val="00EE2D88"/>
    <w:rsid w:val="00EE2E62"/>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438"/>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331"/>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5F28"/>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167"/>
    <w:rsid w:val="00F55524"/>
    <w:rsid w:val="00F55B1E"/>
    <w:rsid w:val="00F55B37"/>
    <w:rsid w:val="00F55DAD"/>
    <w:rsid w:val="00F564A9"/>
    <w:rsid w:val="00F56663"/>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13"/>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0C"/>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215A1B"/>
    <w:rsid w:val="01275A84"/>
    <w:rsid w:val="014538E3"/>
    <w:rsid w:val="014E578A"/>
    <w:rsid w:val="015C3B59"/>
    <w:rsid w:val="01627245"/>
    <w:rsid w:val="0167618D"/>
    <w:rsid w:val="0171781D"/>
    <w:rsid w:val="017A1C86"/>
    <w:rsid w:val="017D57AE"/>
    <w:rsid w:val="01843AD0"/>
    <w:rsid w:val="01881F4C"/>
    <w:rsid w:val="01896799"/>
    <w:rsid w:val="018A7039"/>
    <w:rsid w:val="018E422E"/>
    <w:rsid w:val="0191059C"/>
    <w:rsid w:val="01931338"/>
    <w:rsid w:val="019A214A"/>
    <w:rsid w:val="01A16B04"/>
    <w:rsid w:val="01A43B5C"/>
    <w:rsid w:val="01B32B51"/>
    <w:rsid w:val="01BD62A7"/>
    <w:rsid w:val="01C7226F"/>
    <w:rsid w:val="01CD6175"/>
    <w:rsid w:val="01D7237F"/>
    <w:rsid w:val="01EF2D5F"/>
    <w:rsid w:val="01F0730D"/>
    <w:rsid w:val="01F9626B"/>
    <w:rsid w:val="01FB3AEA"/>
    <w:rsid w:val="01FC6829"/>
    <w:rsid w:val="02052204"/>
    <w:rsid w:val="02163149"/>
    <w:rsid w:val="02176B77"/>
    <w:rsid w:val="02312C22"/>
    <w:rsid w:val="024036E4"/>
    <w:rsid w:val="024F13E7"/>
    <w:rsid w:val="02782667"/>
    <w:rsid w:val="02821AE1"/>
    <w:rsid w:val="028F7F84"/>
    <w:rsid w:val="02913BB3"/>
    <w:rsid w:val="029415F5"/>
    <w:rsid w:val="029A7BB4"/>
    <w:rsid w:val="02A078F6"/>
    <w:rsid w:val="02A424A3"/>
    <w:rsid w:val="02C12923"/>
    <w:rsid w:val="02C9231F"/>
    <w:rsid w:val="02D51843"/>
    <w:rsid w:val="03065CA2"/>
    <w:rsid w:val="030A67BB"/>
    <w:rsid w:val="030C26AC"/>
    <w:rsid w:val="030C5E59"/>
    <w:rsid w:val="030D5141"/>
    <w:rsid w:val="030E1390"/>
    <w:rsid w:val="03127134"/>
    <w:rsid w:val="031923E9"/>
    <w:rsid w:val="031B2B1D"/>
    <w:rsid w:val="03244425"/>
    <w:rsid w:val="03284A6F"/>
    <w:rsid w:val="032D3D4D"/>
    <w:rsid w:val="034800C3"/>
    <w:rsid w:val="03521EFA"/>
    <w:rsid w:val="0360594B"/>
    <w:rsid w:val="037D0817"/>
    <w:rsid w:val="03876C33"/>
    <w:rsid w:val="03901647"/>
    <w:rsid w:val="03930301"/>
    <w:rsid w:val="03A33752"/>
    <w:rsid w:val="03B005F4"/>
    <w:rsid w:val="03B531BF"/>
    <w:rsid w:val="03B76952"/>
    <w:rsid w:val="03BD534C"/>
    <w:rsid w:val="03BE7870"/>
    <w:rsid w:val="03D97AD7"/>
    <w:rsid w:val="03DA6211"/>
    <w:rsid w:val="03EE6CE9"/>
    <w:rsid w:val="040E5173"/>
    <w:rsid w:val="041162ED"/>
    <w:rsid w:val="04122ACC"/>
    <w:rsid w:val="041562A8"/>
    <w:rsid w:val="041961E8"/>
    <w:rsid w:val="041D3FE2"/>
    <w:rsid w:val="04305DC7"/>
    <w:rsid w:val="043815C4"/>
    <w:rsid w:val="043B501A"/>
    <w:rsid w:val="043C1AE3"/>
    <w:rsid w:val="04586E3A"/>
    <w:rsid w:val="045F6ECE"/>
    <w:rsid w:val="04631FA5"/>
    <w:rsid w:val="046861DC"/>
    <w:rsid w:val="046B7C91"/>
    <w:rsid w:val="046C6FFC"/>
    <w:rsid w:val="04706D65"/>
    <w:rsid w:val="04735957"/>
    <w:rsid w:val="047642B5"/>
    <w:rsid w:val="04790794"/>
    <w:rsid w:val="04835ED1"/>
    <w:rsid w:val="048869A8"/>
    <w:rsid w:val="0489274F"/>
    <w:rsid w:val="048F68A9"/>
    <w:rsid w:val="04A13E13"/>
    <w:rsid w:val="04A26745"/>
    <w:rsid w:val="04AB6206"/>
    <w:rsid w:val="04B14C72"/>
    <w:rsid w:val="04B34D67"/>
    <w:rsid w:val="04BF046D"/>
    <w:rsid w:val="04C67F71"/>
    <w:rsid w:val="04D12DFB"/>
    <w:rsid w:val="04D345C4"/>
    <w:rsid w:val="04D961E0"/>
    <w:rsid w:val="04DE4AD0"/>
    <w:rsid w:val="04E65B8A"/>
    <w:rsid w:val="04EB52D7"/>
    <w:rsid w:val="04EF4836"/>
    <w:rsid w:val="04F06D1D"/>
    <w:rsid w:val="04F10E3F"/>
    <w:rsid w:val="050113F8"/>
    <w:rsid w:val="050722D2"/>
    <w:rsid w:val="05194186"/>
    <w:rsid w:val="05196A12"/>
    <w:rsid w:val="051C76C9"/>
    <w:rsid w:val="052122C1"/>
    <w:rsid w:val="052259AB"/>
    <w:rsid w:val="05263348"/>
    <w:rsid w:val="052D6178"/>
    <w:rsid w:val="05373C6F"/>
    <w:rsid w:val="053A7E60"/>
    <w:rsid w:val="054A2A67"/>
    <w:rsid w:val="055A269C"/>
    <w:rsid w:val="055E2436"/>
    <w:rsid w:val="056C08F8"/>
    <w:rsid w:val="05721CA8"/>
    <w:rsid w:val="057E7053"/>
    <w:rsid w:val="058843A5"/>
    <w:rsid w:val="058F656B"/>
    <w:rsid w:val="05937A45"/>
    <w:rsid w:val="059A7541"/>
    <w:rsid w:val="059D34CA"/>
    <w:rsid w:val="05B76F54"/>
    <w:rsid w:val="05B92FBE"/>
    <w:rsid w:val="05E95F0A"/>
    <w:rsid w:val="05EC203A"/>
    <w:rsid w:val="05F074A4"/>
    <w:rsid w:val="05F16779"/>
    <w:rsid w:val="05F547DE"/>
    <w:rsid w:val="05F64FF4"/>
    <w:rsid w:val="06066136"/>
    <w:rsid w:val="060D5AA5"/>
    <w:rsid w:val="06105FB7"/>
    <w:rsid w:val="061A06CE"/>
    <w:rsid w:val="06261750"/>
    <w:rsid w:val="06317BFB"/>
    <w:rsid w:val="0633727E"/>
    <w:rsid w:val="06340A05"/>
    <w:rsid w:val="063B1FB2"/>
    <w:rsid w:val="063D7168"/>
    <w:rsid w:val="06485014"/>
    <w:rsid w:val="06631D67"/>
    <w:rsid w:val="069D5A00"/>
    <w:rsid w:val="06C1240E"/>
    <w:rsid w:val="06CB725E"/>
    <w:rsid w:val="06E1290F"/>
    <w:rsid w:val="06E2633C"/>
    <w:rsid w:val="06E470B6"/>
    <w:rsid w:val="06E95E53"/>
    <w:rsid w:val="06F76AE6"/>
    <w:rsid w:val="0707006E"/>
    <w:rsid w:val="070D049A"/>
    <w:rsid w:val="07120F73"/>
    <w:rsid w:val="0712195A"/>
    <w:rsid w:val="071827FF"/>
    <w:rsid w:val="07212BFE"/>
    <w:rsid w:val="0729553D"/>
    <w:rsid w:val="072F6CF4"/>
    <w:rsid w:val="07342A9A"/>
    <w:rsid w:val="07371353"/>
    <w:rsid w:val="07386D83"/>
    <w:rsid w:val="07467BA3"/>
    <w:rsid w:val="074A4044"/>
    <w:rsid w:val="07607ECC"/>
    <w:rsid w:val="07714E4F"/>
    <w:rsid w:val="0772393D"/>
    <w:rsid w:val="077A3006"/>
    <w:rsid w:val="07826DCD"/>
    <w:rsid w:val="07871DCC"/>
    <w:rsid w:val="07895DD9"/>
    <w:rsid w:val="078A412A"/>
    <w:rsid w:val="078A74A8"/>
    <w:rsid w:val="078B07F9"/>
    <w:rsid w:val="078E4F4B"/>
    <w:rsid w:val="078F1326"/>
    <w:rsid w:val="07997AB9"/>
    <w:rsid w:val="07A2602D"/>
    <w:rsid w:val="07C017D0"/>
    <w:rsid w:val="07CE47C1"/>
    <w:rsid w:val="07E67EC0"/>
    <w:rsid w:val="07ED3B73"/>
    <w:rsid w:val="07ED551B"/>
    <w:rsid w:val="081C6677"/>
    <w:rsid w:val="08244358"/>
    <w:rsid w:val="084745D0"/>
    <w:rsid w:val="08476D2A"/>
    <w:rsid w:val="084D185F"/>
    <w:rsid w:val="084E1A17"/>
    <w:rsid w:val="0862758A"/>
    <w:rsid w:val="08792428"/>
    <w:rsid w:val="087F0F2D"/>
    <w:rsid w:val="0881667A"/>
    <w:rsid w:val="088E6842"/>
    <w:rsid w:val="08915FCA"/>
    <w:rsid w:val="0892743A"/>
    <w:rsid w:val="089F5DCD"/>
    <w:rsid w:val="08B20EA3"/>
    <w:rsid w:val="08C447CA"/>
    <w:rsid w:val="08D2373A"/>
    <w:rsid w:val="08D2485A"/>
    <w:rsid w:val="08D40B20"/>
    <w:rsid w:val="08DB7193"/>
    <w:rsid w:val="08E279FE"/>
    <w:rsid w:val="08E539A8"/>
    <w:rsid w:val="08E72AB8"/>
    <w:rsid w:val="090451D3"/>
    <w:rsid w:val="091208B3"/>
    <w:rsid w:val="091966BF"/>
    <w:rsid w:val="091C535D"/>
    <w:rsid w:val="09275714"/>
    <w:rsid w:val="092B6C3E"/>
    <w:rsid w:val="093120ED"/>
    <w:rsid w:val="094077F0"/>
    <w:rsid w:val="09407F1B"/>
    <w:rsid w:val="095075FA"/>
    <w:rsid w:val="09552E33"/>
    <w:rsid w:val="09566CA4"/>
    <w:rsid w:val="095C072C"/>
    <w:rsid w:val="095C0D34"/>
    <w:rsid w:val="096318DE"/>
    <w:rsid w:val="09812D3E"/>
    <w:rsid w:val="09832AAA"/>
    <w:rsid w:val="09841C93"/>
    <w:rsid w:val="098B7640"/>
    <w:rsid w:val="098F1481"/>
    <w:rsid w:val="0993793A"/>
    <w:rsid w:val="099616A8"/>
    <w:rsid w:val="09A26130"/>
    <w:rsid w:val="09A918FF"/>
    <w:rsid w:val="09BE1B3D"/>
    <w:rsid w:val="09C63E97"/>
    <w:rsid w:val="09CF68BA"/>
    <w:rsid w:val="09DF4DE6"/>
    <w:rsid w:val="09F52D39"/>
    <w:rsid w:val="0A0248E2"/>
    <w:rsid w:val="0A0312B4"/>
    <w:rsid w:val="0A0357AB"/>
    <w:rsid w:val="0A053012"/>
    <w:rsid w:val="0A173DEE"/>
    <w:rsid w:val="0A197D7E"/>
    <w:rsid w:val="0A21560F"/>
    <w:rsid w:val="0A260017"/>
    <w:rsid w:val="0A2D048A"/>
    <w:rsid w:val="0A336F10"/>
    <w:rsid w:val="0A350A2E"/>
    <w:rsid w:val="0A41082E"/>
    <w:rsid w:val="0A4135B5"/>
    <w:rsid w:val="0A500439"/>
    <w:rsid w:val="0A60755E"/>
    <w:rsid w:val="0A613380"/>
    <w:rsid w:val="0A68565C"/>
    <w:rsid w:val="0A780B42"/>
    <w:rsid w:val="0A786F4B"/>
    <w:rsid w:val="0A7C07DD"/>
    <w:rsid w:val="0A824332"/>
    <w:rsid w:val="0A860C80"/>
    <w:rsid w:val="0A8D2821"/>
    <w:rsid w:val="0A8D6AC5"/>
    <w:rsid w:val="0A8E4E01"/>
    <w:rsid w:val="0A946C05"/>
    <w:rsid w:val="0AAC726A"/>
    <w:rsid w:val="0ABA09BA"/>
    <w:rsid w:val="0ABB44F9"/>
    <w:rsid w:val="0ABB6AA9"/>
    <w:rsid w:val="0AC139E2"/>
    <w:rsid w:val="0AC472A3"/>
    <w:rsid w:val="0AC716D4"/>
    <w:rsid w:val="0ACE52EB"/>
    <w:rsid w:val="0AE21A7A"/>
    <w:rsid w:val="0AE74C93"/>
    <w:rsid w:val="0AEC336B"/>
    <w:rsid w:val="0AF456BE"/>
    <w:rsid w:val="0B1543BB"/>
    <w:rsid w:val="0B257548"/>
    <w:rsid w:val="0B2920B8"/>
    <w:rsid w:val="0B3557CC"/>
    <w:rsid w:val="0B377B06"/>
    <w:rsid w:val="0B436309"/>
    <w:rsid w:val="0B4C3E35"/>
    <w:rsid w:val="0B4E0560"/>
    <w:rsid w:val="0B6426D9"/>
    <w:rsid w:val="0B75666B"/>
    <w:rsid w:val="0B7A48AA"/>
    <w:rsid w:val="0B7C3C97"/>
    <w:rsid w:val="0B836671"/>
    <w:rsid w:val="0B851AE2"/>
    <w:rsid w:val="0B8751D6"/>
    <w:rsid w:val="0B8F5F03"/>
    <w:rsid w:val="0B995225"/>
    <w:rsid w:val="0BA4494A"/>
    <w:rsid w:val="0BAA25E4"/>
    <w:rsid w:val="0BB55819"/>
    <w:rsid w:val="0BC4484A"/>
    <w:rsid w:val="0BC60BF9"/>
    <w:rsid w:val="0BDC7267"/>
    <w:rsid w:val="0BE00879"/>
    <w:rsid w:val="0BE54882"/>
    <w:rsid w:val="0BE64F43"/>
    <w:rsid w:val="0BEC1E9B"/>
    <w:rsid w:val="0BF17AE2"/>
    <w:rsid w:val="0BF22E42"/>
    <w:rsid w:val="0BF61FC1"/>
    <w:rsid w:val="0C0016BA"/>
    <w:rsid w:val="0C0C05C8"/>
    <w:rsid w:val="0C0D7C3C"/>
    <w:rsid w:val="0C1C3753"/>
    <w:rsid w:val="0C2531F0"/>
    <w:rsid w:val="0C30171F"/>
    <w:rsid w:val="0C30263B"/>
    <w:rsid w:val="0C473253"/>
    <w:rsid w:val="0C4F022E"/>
    <w:rsid w:val="0C5170A3"/>
    <w:rsid w:val="0C667E3A"/>
    <w:rsid w:val="0C6B60AD"/>
    <w:rsid w:val="0C752F6B"/>
    <w:rsid w:val="0C753611"/>
    <w:rsid w:val="0C7B6C22"/>
    <w:rsid w:val="0C7B79EC"/>
    <w:rsid w:val="0C7E1B56"/>
    <w:rsid w:val="0C805D55"/>
    <w:rsid w:val="0C8F5033"/>
    <w:rsid w:val="0CA06B2F"/>
    <w:rsid w:val="0CA5215C"/>
    <w:rsid w:val="0CAC621A"/>
    <w:rsid w:val="0CB1691B"/>
    <w:rsid w:val="0CBF07EB"/>
    <w:rsid w:val="0CC1022D"/>
    <w:rsid w:val="0CC46011"/>
    <w:rsid w:val="0CD0280E"/>
    <w:rsid w:val="0CDA7B25"/>
    <w:rsid w:val="0CDD2D3D"/>
    <w:rsid w:val="0CE665AC"/>
    <w:rsid w:val="0CEA4514"/>
    <w:rsid w:val="0CED5790"/>
    <w:rsid w:val="0D02400E"/>
    <w:rsid w:val="0D091593"/>
    <w:rsid w:val="0D0C6566"/>
    <w:rsid w:val="0D177EEB"/>
    <w:rsid w:val="0D232014"/>
    <w:rsid w:val="0D2B3E5D"/>
    <w:rsid w:val="0D3630C5"/>
    <w:rsid w:val="0D493BF8"/>
    <w:rsid w:val="0D4C56D2"/>
    <w:rsid w:val="0D5D1192"/>
    <w:rsid w:val="0D602630"/>
    <w:rsid w:val="0D781B76"/>
    <w:rsid w:val="0D834A5C"/>
    <w:rsid w:val="0D8A0877"/>
    <w:rsid w:val="0D8E55F6"/>
    <w:rsid w:val="0D9C16DD"/>
    <w:rsid w:val="0DB272A1"/>
    <w:rsid w:val="0DC83139"/>
    <w:rsid w:val="0DCF1A4B"/>
    <w:rsid w:val="0DD400A1"/>
    <w:rsid w:val="0DD97DF8"/>
    <w:rsid w:val="0DDC03D6"/>
    <w:rsid w:val="0DE53E77"/>
    <w:rsid w:val="0DE67046"/>
    <w:rsid w:val="0DE70022"/>
    <w:rsid w:val="0DF138D1"/>
    <w:rsid w:val="0DFC649B"/>
    <w:rsid w:val="0DFF28B5"/>
    <w:rsid w:val="0E052000"/>
    <w:rsid w:val="0E130ADA"/>
    <w:rsid w:val="0E192ECB"/>
    <w:rsid w:val="0E1B77B3"/>
    <w:rsid w:val="0E1C0F16"/>
    <w:rsid w:val="0E2329EB"/>
    <w:rsid w:val="0E263E1B"/>
    <w:rsid w:val="0E31098B"/>
    <w:rsid w:val="0E3640EF"/>
    <w:rsid w:val="0E3B6CB5"/>
    <w:rsid w:val="0E4F1CE0"/>
    <w:rsid w:val="0E4F5252"/>
    <w:rsid w:val="0E572C3E"/>
    <w:rsid w:val="0E625703"/>
    <w:rsid w:val="0E887123"/>
    <w:rsid w:val="0E8B4D0B"/>
    <w:rsid w:val="0E8F5DC0"/>
    <w:rsid w:val="0E907E69"/>
    <w:rsid w:val="0EA2772B"/>
    <w:rsid w:val="0EA54012"/>
    <w:rsid w:val="0EBC6371"/>
    <w:rsid w:val="0EC854C4"/>
    <w:rsid w:val="0ECC4D2D"/>
    <w:rsid w:val="0EE116E7"/>
    <w:rsid w:val="0EF0220D"/>
    <w:rsid w:val="0EF80EE4"/>
    <w:rsid w:val="0F0D30F3"/>
    <w:rsid w:val="0F0E3ACD"/>
    <w:rsid w:val="0F0F3003"/>
    <w:rsid w:val="0F1108EC"/>
    <w:rsid w:val="0F1517FF"/>
    <w:rsid w:val="0F1E4F51"/>
    <w:rsid w:val="0F205ACC"/>
    <w:rsid w:val="0F2861E5"/>
    <w:rsid w:val="0F29049D"/>
    <w:rsid w:val="0F2C7166"/>
    <w:rsid w:val="0F2D4EDE"/>
    <w:rsid w:val="0F333E72"/>
    <w:rsid w:val="0F34246A"/>
    <w:rsid w:val="0F5005C5"/>
    <w:rsid w:val="0F6013A0"/>
    <w:rsid w:val="0F696234"/>
    <w:rsid w:val="0F6D590F"/>
    <w:rsid w:val="0F701327"/>
    <w:rsid w:val="0F787D5E"/>
    <w:rsid w:val="0F825A5D"/>
    <w:rsid w:val="0F8D0B4E"/>
    <w:rsid w:val="0F8D2D39"/>
    <w:rsid w:val="0F8F102F"/>
    <w:rsid w:val="0F9426ED"/>
    <w:rsid w:val="0F983793"/>
    <w:rsid w:val="0FA21E13"/>
    <w:rsid w:val="0FA470F8"/>
    <w:rsid w:val="0FAD4D4B"/>
    <w:rsid w:val="0FAF402D"/>
    <w:rsid w:val="0FBF1846"/>
    <w:rsid w:val="0FBF3418"/>
    <w:rsid w:val="0FC31E42"/>
    <w:rsid w:val="0FC627C2"/>
    <w:rsid w:val="0FD6188A"/>
    <w:rsid w:val="0FE570A9"/>
    <w:rsid w:val="0FEC5D00"/>
    <w:rsid w:val="0FF575F8"/>
    <w:rsid w:val="10000831"/>
    <w:rsid w:val="100579D5"/>
    <w:rsid w:val="10063E75"/>
    <w:rsid w:val="10073891"/>
    <w:rsid w:val="100E74CE"/>
    <w:rsid w:val="1026756C"/>
    <w:rsid w:val="102C0499"/>
    <w:rsid w:val="10324341"/>
    <w:rsid w:val="10342B91"/>
    <w:rsid w:val="1046109F"/>
    <w:rsid w:val="10462B10"/>
    <w:rsid w:val="104676D7"/>
    <w:rsid w:val="104E4B56"/>
    <w:rsid w:val="1054045C"/>
    <w:rsid w:val="1059592F"/>
    <w:rsid w:val="105A58C1"/>
    <w:rsid w:val="10681D3F"/>
    <w:rsid w:val="10733339"/>
    <w:rsid w:val="10797EF4"/>
    <w:rsid w:val="107D3C0E"/>
    <w:rsid w:val="1082696E"/>
    <w:rsid w:val="108778E8"/>
    <w:rsid w:val="109821F7"/>
    <w:rsid w:val="10A13F45"/>
    <w:rsid w:val="10A15189"/>
    <w:rsid w:val="10A8653C"/>
    <w:rsid w:val="10BF2E44"/>
    <w:rsid w:val="10C1162A"/>
    <w:rsid w:val="10CB0432"/>
    <w:rsid w:val="10CF0EC9"/>
    <w:rsid w:val="10D00203"/>
    <w:rsid w:val="10D54519"/>
    <w:rsid w:val="10F31B76"/>
    <w:rsid w:val="10F96415"/>
    <w:rsid w:val="10FF2F5F"/>
    <w:rsid w:val="11026008"/>
    <w:rsid w:val="110513C0"/>
    <w:rsid w:val="1107472D"/>
    <w:rsid w:val="11163D3E"/>
    <w:rsid w:val="111A45CA"/>
    <w:rsid w:val="111D7AFE"/>
    <w:rsid w:val="11255F73"/>
    <w:rsid w:val="11272C1C"/>
    <w:rsid w:val="112D77D5"/>
    <w:rsid w:val="112F01F3"/>
    <w:rsid w:val="11311735"/>
    <w:rsid w:val="11362E5F"/>
    <w:rsid w:val="113F6847"/>
    <w:rsid w:val="1143028C"/>
    <w:rsid w:val="11477748"/>
    <w:rsid w:val="11521747"/>
    <w:rsid w:val="11573160"/>
    <w:rsid w:val="116327EE"/>
    <w:rsid w:val="117115FF"/>
    <w:rsid w:val="11767A1B"/>
    <w:rsid w:val="11787FCE"/>
    <w:rsid w:val="11854D5A"/>
    <w:rsid w:val="118C7801"/>
    <w:rsid w:val="119734D3"/>
    <w:rsid w:val="119A598E"/>
    <w:rsid w:val="11BB4CD7"/>
    <w:rsid w:val="11C43249"/>
    <w:rsid w:val="11CF4615"/>
    <w:rsid w:val="11D55B09"/>
    <w:rsid w:val="11DA3226"/>
    <w:rsid w:val="11DA7C8F"/>
    <w:rsid w:val="11E40BDE"/>
    <w:rsid w:val="11E7356C"/>
    <w:rsid w:val="11EC3740"/>
    <w:rsid w:val="11F74F43"/>
    <w:rsid w:val="11FB4643"/>
    <w:rsid w:val="12001150"/>
    <w:rsid w:val="12047298"/>
    <w:rsid w:val="120F72FA"/>
    <w:rsid w:val="121220D8"/>
    <w:rsid w:val="121309CD"/>
    <w:rsid w:val="1215211F"/>
    <w:rsid w:val="12172F68"/>
    <w:rsid w:val="12203257"/>
    <w:rsid w:val="12225FF3"/>
    <w:rsid w:val="122320E5"/>
    <w:rsid w:val="122B1FD1"/>
    <w:rsid w:val="12337389"/>
    <w:rsid w:val="12371DF9"/>
    <w:rsid w:val="123A21CE"/>
    <w:rsid w:val="123C499D"/>
    <w:rsid w:val="123F3FD7"/>
    <w:rsid w:val="124F41CA"/>
    <w:rsid w:val="12504C31"/>
    <w:rsid w:val="12516E7E"/>
    <w:rsid w:val="1258388F"/>
    <w:rsid w:val="12616D24"/>
    <w:rsid w:val="12625123"/>
    <w:rsid w:val="126C57D5"/>
    <w:rsid w:val="1277287A"/>
    <w:rsid w:val="1277751E"/>
    <w:rsid w:val="12797E17"/>
    <w:rsid w:val="127C50F4"/>
    <w:rsid w:val="12890D94"/>
    <w:rsid w:val="129A60FF"/>
    <w:rsid w:val="12A55AE9"/>
    <w:rsid w:val="12B43182"/>
    <w:rsid w:val="12B46A84"/>
    <w:rsid w:val="12B771B6"/>
    <w:rsid w:val="12BA0258"/>
    <w:rsid w:val="12C625B4"/>
    <w:rsid w:val="12CA0753"/>
    <w:rsid w:val="12CB32D9"/>
    <w:rsid w:val="12D35644"/>
    <w:rsid w:val="12DB3D55"/>
    <w:rsid w:val="12DD5C90"/>
    <w:rsid w:val="12EE5CBD"/>
    <w:rsid w:val="12F35B8D"/>
    <w:rsid w:val="13002861"/>
    <w:rsid w:val="13105018"/>
    <w:rsid w:val="131C5CF6"/>
    <w:rsid w:val="13227EB1"/>
    <w:rsid w:val="13264848"/>
    <w:rsid w:val="132B6213"/>
    <w:rsid w:val="133F739A"/>
    <w:rsid w:val="13400045"/>
    <w:rsid w:val="134832C3"/>
    <w:rsid w:val="1352773D"/>
    <w:rsid w:val="136929A9"/>
    <w:rsid w:val="13783516"/>
    <w:rsid w:val="137C2658"/>
    <w:rsid w:val="13824BD3"/>
    <w:rsid w:val="138B7819"/>
    <w:rsid w:val="139532E4"/>
    <w:rsid w:val="13966F5A"/>
    <w:rsid w:val="13AB0BCF"/>
    <w:rsid w:val="13AD53ED"/>
    <w:rsid w:val="13BF1D88"/>
    <w:rsid w:val="13BF72F5"/>
    <w:rsid w:val="13CE0080"/>
    <w:rsid w:val="13D07FC0"/>
    <w:rsid w:val="13D25776"/>
    <w:rsid w:val="13D5408E"/>
    <w:rsid w:val="13E06CFF"/>
    <w:rsid w:val="13E938D5"/>
    <w:rsid w:val="13EB3632"/>
    <w:rsid w:val="14042912"/>
    <w:rsid w:val="14165015"/>
    <w:rsid w:val="14237882"/>
    <w:rsid w:val="142C11E8"/>
    <w:rsid w:val="143A3FA3"/>
    <w:rsid w:val="143E1552"/>
    <w:rsid w:val="143F6AFF"/>
    <w:rsid w:val="14405C0E"/>
    <w:rsid w:val="145D2BA0"/>
    <w:rsid w:val="146B0173"/>
    <w:rsid w:val="147139D1"/>
    <w:rsid w:val="14A1759C"/>
    <w:rsid w:val="14A752F0"/>
    <w:rsid w:val="14AA658B"/>
    <w:rsid w:val="14AE1789"/>
    <w:rsid w:val="14B56613"/>
    <w:rsid w:val="14C82B34"/>
    <w:rsid w:val="14D17A47"/>
    <w:rsid w:val="14EB6105"/>
    <w:rsid w:val="14F21F1F"/>
    <w:rsid w:val="14FD6BC6"/>
    <w:rsid w:val="14FE2AF6"/>
    <w:rsid w:val="151F1764"/>
    <w:rsid w:val="15214900"/>
    <w:rsid w:val="1537660F"/>
    <w:rsid w:val="153C511F"/>
    <w:rsid w:val="1548393D"/>
    <w:rsid w:val="15687383"/>
    <w:rsid w:val="15700B17"/>
    <w:rsid w:val="15726802"/>
    <w:rsid w:val="1574408E"/>
    <w:rsid w:val="15753AA6"/>
    <w:rsid w:val="157653D9"/>
    <w:rsid w:val="15813604"/>
    <w:rsid w:val="1584685F"/>
    <w:rsid w:val="158570C9"/>
    <w:rsid w:val="1592090C"/>
    <w:rsid w:val="15985F84"/>
    <w:rsid w:val="159B3AFC"/>
    <w:rsid w:val="159B4CCA"/>
    <w:rsid w:val="15A52865"/>
    <w:rsid w:val="15AB3CC0"/>
    <w:rsid w:val="15AE7C40"/>
    <w:rsid w:val="15B939DB"/>
    <w:rsid w:val="15C244BD"/>
    <w:rsid w:val="15C562E2"/>
    <w:rsid w:val="15C87152"/>
    <w:rsid w:val="15CC171F"/>
    <w:rsid w:val="15D47539"/>
    <w:rsid w:val="15E139CE"/>
    <w:rsid w:val="15E27261"/>
    <w:rsid w:val="15F62CC1"/>
    <w:rsid w:val="15F725BC"/>
    <w:rsid w:val="15FA7C65"/>
    <w:rsid w:val="16081ED8"/>
    <w:rsid w:val="161E428D"/>
    <w:rsid w:val="161F0D19"/>
    <w:rsid w:val="162A5489"/>
    <w:rsid w:val="162F3E81"/>
    <w:rsid w:val="163143F0"/>
    <w:rsid w:val="163539B0"/>
    <w:rsid w:val="163A4FD7"/>
    <w:rsid w:val="16407E6E"/>
    <w:rsid w:val="1670292F"/>
    <w:rsid w:val="16797057"/>
    <w:rsid w:val="169E477B"/>
    <w:rsid w:val="16A87668"/>
    <w:rsid w:val="16AC742A"/>
    <w:rsid w:val="16B36EBC"/>
    <w:rsid w:val="16B91981"/>
    <w:rsid w:val="16C7208A"/>
    <w:rsid w:val="16C73CE2"/>
    <w:rsid w:val="16CD6492"/>
    <w:rsid w:val="16D34CC3"/>
    <w:rsid w:val="16D450D3"/>
    <w:rsid w:val="16DA4399"/>
    <w:rsid w:val="16E353AF"/>
    <w:rsid w:val="16EE785C"/>
    <w:rsid w:val="16EF4B87"/>
    <w:rsid w:val="16F2058C"/>
    <w:rsid w:val="16FA2584"/>
    <w:rsid w:val="17005BF2"/>
    <w:rsid w:val="170F0F95"/>
    <w:rsid w:val="17172758"/>
    <w:rsid w:val="171E16EA"/>
    <w:rsid w:val="172A6B63"/>
    <w:rsid w:val="17313BED"/>
    <w:rsid w:val="173E23FA"/>
    <w:rsid w:val="17426ECB"/>
    <w:rsid w:val="17495BCA"/>
    <w:rsid w:val="174B5EF9"/>
    <w:rsid w:val="174E4C34"/>
    <w:rsid w:val="175079B9"/>
    <w:rsid w:val="17581C80"/>
    <w:rsid w:val="1758341D"/>
    <w:rsid w:val="17632106"/>
    <w:rsid w:val="1768007F"/>
    <w:rsid w:val="17706A6B"/>
    <w:rsid w:val="177F3CBE"/>
    <w:rsid w:val="17803838"/>
    <w:rsid w:val="1795259F"/>
    <w:rsid w:val="1797204E"/>
    <w:rsid w:val="17A27DB7"/>
    <w:rsid w:val="17A30D43"/>
    <w:rsid w:val="17A6334D"/>
    <w:rsid w:val="17AE317B"/>
    <w:rsid w:val="17AE4655"/>
    <w:rsid w:val="17AF16E1"/>
    <w:rsid w:val="17C42DEE"/>
    <w:rsid w:val="17CD4541"/>
    <w:rsid w:val="17CD6181"/>
    <w:rsid w:val="17E20D1C"/>
    <w:rsid w:val="17F15D29"/>
    <w:rsid w:val="17F53630"/>
    <w:rsid w:val="17FC1E69"/>
    <w:rsid w:val="18033AC6"/>
    <w:rsid w:val="1809354A"/>
    <w:rsid w:val="1815308A"/>
    <w:rsid w:val="181634E1"/>
    <w:rsid w:val="18243573"/>
    <w:rsid w:val="18321DF7"/>
    <w:rsid w:val="184173E8"/>
    <w:rsid w:val="18456546"/>
    <w:rsid w:val="185A7E9C"/>
    <w:rsid w:val="18653077"/>
    <w:rsid w:val="186E2B2D"/>
    <w:rsid w:val="187619E6"/>
    <w:rsid w:val="187D393C"/>
    <w:rsid w:val="187E5D26"/>
    <w:rsid w:val="188124A9"/>
    <w:rsid w:val="1885524E"/>
    <w:rsid w:val="18856AC9"/>
    <w:rsid w:val="188B7563"/>
    <w:rsid w:val="1894179F"/>
    <w:rsid w:val="18943D55"/>
    <w:rsid w:val="18A116BD"/>
    <w:rsid w:val="18A678E9"/>
    <w:rsid w:val="18C456F3"/>
    <w:rsid w:val="18E27DFB"/>
    <w:rsid w:val="18F478F7"/>
    <w:rsid w:val="18F6629D"/>
    <w:rsid w:val="18F94252"/>
    <w:rsid w:val="1908017C"/>
    <w:rsid w:val="19087748"/>
    <w:rsid w:val="190C77F1"/>
    <w:rsid w:val="191864FB"/>
    <w:rsid w:val="192D3B86"/>
    <w:rsid w:val="1939490B"/>
    <w:rsid w:val="193B34D5"/>
    <w:rsid w:val="1940273C"/>
    <w:rsid w:val="19485E9F"/>
    <w:rsid w:val="194A794B"/>
    <w:rsid w:val="19560CA2"/>
    <w:rsid w:val="195A1B48"/>
    <w:rsid w:val="195E74E7"/>
    <w:rsid w:val="19604E87"/>
    <w:rsid w:val="19660748"/>
    <w:rsid w:val="196E48E0"/>
    <w:rsid w:val="196F0B30"/>
    <w:rsid w:val="197536BB"/>
    <w:rsid w:val="19774BA3"/>
    <w:rsid w:val="19806D56"/>
    <w:rsid w:val="19864661"/>
    <w:rsid w:val="19915B6E"/>
    <w:rsid w:val="19942D18"/>
    <w:rsid w:val="19B150CF"/>
    <w:rsid w:val="19B50A5E"/>
    <w:rsid w:val="19B745F4"/>
    <w:rsid w:val="19B77472"/>
    <w:rsid w:val="19B97A58"/>
    <w:rsid w:val="19BD1CFE"/>
    <w:rsid w:val="19C4641B"/>
    <w:rsid w:val="19C54A70"/>
    <w:rsid w:val="19C7577E"/>
    <w:rsid w:val="19C945DE"/>
    <w:rsid w:val="19CC5091"/>
    <w:rsid w:val="19D467AD"/>
    <w:rsid w:val="19D74F04"/>
    <w:rsid w:val="19DC58FA"/>
    <w:rsid w:val="19E83380"/>
    <w:rsid w:val="19F56342"/>
    <w:rsid w:val="19F73C22"/>
    <w:rsid w:val="19FF3450"/>
    <w:rsid w:val="1A010252"/>
    <w:rsid w:val="1A055C38"/>
    <w:rsid w:val="1A087D0E"/>
    <w:rsid w:val="1A0E07A1"/>
    <w:rsid w:val="1A127074"/>
    <w:rsid w:val="1A203B04"/>
    <w:rsid w:val="1A2E6712"/>
    <w:rsid w:val="1A31275E"/>
    <w:rsid w:val="1A340CBC"/>
    <w:rsid w:val="1A3B5269"/>
    <w:rsid w:val="1A456C7D"/>
    <w:rsid w:val="1A487FAA"/>
    <w:rsid w:val="1A5D654D"/>
    <w:rsid w:val="1A6844AD"/>
    <w:rsid w:val="1A6B3616"/>
    <w:rsid w:val="1A743572"/>
    <w:rsid w:val="1A783D9A"/>
    <w:rsid w:val="1A872A12"/>
    <w:rsid w:val="1A8D28D6"/>
    <w:rsid w:val="1A9226AE"/>
    <w:rsid w:val="1A975C63"/>
    <w:rsid w:val="1AA6060C"/>
    <w:rsid w:val="1AA619DC"/>
    <w:rsid w:val="1AB02CE0"/>
    <w:rsid w:val="1ABE69EF"/>
    <w:rsid w:val="1AC03BBF"/>
    <w:rsid w:val="1AC176FB"/>
    <w:rsid w:val="1AC214BA"/>
    <w:rsid w:val="1AC662D5"/>
    <w:rsid w:val="1AD03F0F"/>
    <w:rsid w:val="1AD71066"/>
    <w:rsid w:val="1AE82E43"/>
    <w:rsid w:val="1AEE6E29"/>
    <w:rsid w:val="1AF61395"/>
    <w:rsid w:val="1AFC1C91"/>
    <w:rsid w:val="1B074DA9"/>
    <w:rsid w:val="1B095903"/>
    <w:rsid w:val="1B0C26CA"/>
    <w:rsid w:val="1B135D29"/>
    <w:rsid w:val="1B1374E1"/>
    <w:rsid w:val="1B1C4C36"/>
    <w:rsid w:val="1B2365A5"/>
    <w:rsid w:val="1B261C9E"/>
    <w:rsid w:val="1B316DA7"/>
    <w:rsid w:val="1B351EE8"/>
    <w:rsid w:val="1B3B734E"/>
    <w:rsid w:val="1B47751A"/>
    <w:rsid w:val="1B4D3741"/>
    <w:rsid w:val="1B551190"/>
    <w:rsid w:val="1B554AAA"/>
    <w:rsid w:val="1B5F28D8"/>
    <w:rsid w:val="1B64395A"/>
    <w:rsid w:val="1B691FBD"/>
    <w:rsid w:val="1B7947C6"/>
    <w:rsid w:val="1B7C35D3"/>
    <w:rsid w:val="1B82787B"/>
    <w:rsid w:val="1B8357F2"/>
    <w:rsid w:val="1B9C2380"/>
    <w:rsid w:val="1BA0668A"/>
    <w:rsid w:val="1BB739A5"/>
    <w:rsid w:val="1BBC1049"/>
    <w:rsid w:val="1BC13FFF"/>
    <w:rsid w:val="1BC67D9A"/>
    <w:rsid w:val="1BCF5BD2"/>
    <w:rsid w:val="1BDA50E3"/>
    <w:rsid w:val="1BDD22B2"/>
    <w:rsid w:val="1BE146CF"/>
    <w:rsid w:val="1BE273EE"/>
    <w:rsid w:val="1BE33B88"/>
    <w:rsid w:val="1BEB2556"/>
    <w:rsid w:val="1BF867C3"/>
    <w:rsid w:val="1C0100D8"/>
    <w:rsid w:val="1C04440C"/>
    <w:rsid w:val="1C054572"/>
    <w:rsid w:val="1C0832FB"/>
    <w:rsid w:val="1C1353FF"/>
    <w:rsid w:val="1C263616"/>
    <w:rsid w:val="1C3A34CA"/>
    <w:rsid w:val="1C3D50A3"/>
    <w:rsid w:val="1C484221"/>
    <w:rsid w:val="1C486273"/>
    <w:rsid w:val="1C556857"/>
    <w:rsid w:val="1C674C1E"/>
    <w:rsid w:val="1C6C61CB"/>
    <w:rsid w:val="1C6F73DB"/>
    <w:rsid w:val="1C7208BA"/>
    <w:rsid w:val="1C7556A6"/>
    <w:rsid w:val="1C757F7F"/>
    <w:rsid w:val="1C8A0D38"/>
    <w:rsid w:val="1C8E0FEE"/>
    <w:rsid w:val="1C9836C2"/>
    <w:rsid w:val="1C9860D9"/>
    <w:rsid w:val="1C9A5EA0"/>
    <w:rsid w:val="1C9F6C4A"/>
    <w:rsid w:val="1CB70E4D"/>
    <w:rsid w:val="1CBB0F59"/>
    <w:rsid w:val="1CBB7CFB"/>
    <w:rsid w:val="1CBC71AC"/>
    <w:rsid w:val="1CD41FC4"/>
    <w:rsid w:val="1CD955BC"/>
    <w:rsid w:val="1CE768E2"/>
    <w:rsid w:val="1CF52455"/>
    <w:rsid w:val="1CFB4DD2"/>
    <w:rsid w:val="1D074F85"/>
    <w:rsid w:val="1D195737"/>
    <w:rsid w:val="1D251BE8"/>
    <w:rsid w:val="1D270F48"/>
    <w:rsid w:val="1D2768F8"/>
    <w:rsid w:val="1D2C06E2"/>
    <w:rsid w:val="1D321D20"/>
    <w:rsid w:val="1D487B7E"/>
    <w:rsid w:val="1D4D79F9"/>
    <w:rsid w:val="1D5703DE"/>
    <w:rsid w:val="1D5D6ACF"/>
    <w:rsid w:val="1D640040"/>
    <w:rsid w:val="1D805237"/>
    <w:rsid w:val="1D810454"/>
    <w:rsid w:val="1DA533ED"/>
    <w:rsid w:val="1DA83214"/>
    <w:rsid w:val="1DB64D95"/>
    <w:rsid w:val="1DB65020"/>
    <w:rsid w:val="1DBE7BC0"/>
    <w:rsid w:val="1DC65AF6"/>
    <w:rsid w:val="1DCA1D47"/>
    <w:rsid w:val="1DCD7A0B"/>
    <w:rsid w:val="1DDB31BD"/>
    <w:rsid w:val="1DDC396F"/>
    <w:rsid w:val="1DE25C87"/>
    <w:rsid w:val="1DE729DE"/>
    <w:rsid w:val="1DE74D0F"/>
    <w:rsid w:val="1DEE45E8"/>
    <w:rsid w:val="1DEE639D"/>
    <w:rsid w:val="1DF758D0"/>
    <w:rsid w:val="1E07649B"/>
    <w:rsid w:val="1E0E3FFB"/>
    <w:rsid w:val="1E10350A"/>
    <w:rsid w:val="1E104195"/>
    <w:rsid w:val="1E1D77FF"/>
    <w:rsid w:val="1E2700ED"/>
    <w:rsid w:val="1E365099"/>
    <w:rsid w:val="1E367FF4"/>
    <w:rsid w:val="1E3C35CE"/>
    <w:rsid w:val="1E4E7A0E"/>
    <w:rsid w:val="1E4F1888"/>
    <w:rsid w:val="1E571915"/>
    <w:rsid w:val="1E5861F4"/>
    <w:rsid w:val="1E700324"/>
    <w:rsid w:val="1E750074"/>
    <w:rsid w:val="1E7D153B"/>
    <w:rsid w:val="1E8416C8"/>
    <w:rsid w:val="1E84685F"/>
    <w:rsid w:val="1E9F341B"/>
    <w:rsid w:val="1EA42A59"/>
    <w:rsid w:val="1EAC5F6A"/>
    <w:rsid w:val="1EAD06D0"/>
    <w:rsid w:val="1EB9049F"/>
    <w:rsid w:val="1EBB6441"/>
    <w:rsid w:val="1EC13859"/>
    <w:rsid w:val="1ECA6B4D"/>
    <w:rsid w:val="1EDE06CC"/>
    <w:rsid w:val="1EDE2E18"/>
    <w:rsid w:val="1EDE3232"/>
    <w:rsid w:val="1EEF704F"/>
    <w:rsid w:val="1EF01DED"/>
    <w:rsid w:val="1EF43711"/>
    <w:rsid w:val="1EF6775E"/>
    <w:rsid w:val="1F0467F7"/>
    <w:rsid w:val="1F083432"/>
    <w:rsid w:val="1F0C1907"/>
    <w:rsid w:val="1F123352"/>
    <w:rsid w:val="1F134940"/>
    <w:rsid w:val="1F1352AF"/>
    <w:rsid w:val="1F1659F6"/>
    <w:rsid w:val="1F1D6D83"/>
    <w:rsid w:val="1F2B7953"/>
    <w:rsid w:val="1F3371A7"/>
    <w:rsid w:val="1F3B75FF"/>
    <w:rsid w:val="1F3C6BD5"/>
    <w:rsid w:val="1F3D095F"/>
    <w:rsid w:val="1F4E08E3"/>
    <w:rsid w:val="1F546471"/>
    <w:rsid w:val="1F5607CA"/>
    <w:rsid w:val="1F5831C5"/>
    <w:rsid w:val="1F5C3C4E"/>
    <w:rsid w:val="1F625EE2"/>
    <w:rsid w:val="1F7B2E4C"/>
    <w:rsid w:val="1F7B76BF"/>
    <w:rsid w:val="1F7C26CB"/>
    <w:rsid w:val="1F7F7D85"/>
    <w:rsid w:val="1F885D57"/>
    <w:rsid w:val="1F8C5B95"/>
    <w:rsid w:val="1F96413B"/>
    <w:rsid w:val="1FA27229"/>
    <w:rsid w:val="1FA93F15"/>
    <w:rsid w:val="1FB11014"/>
    <w:rsid w:val="1FB525AD"/>
    <w:rsid w:val="1FB65AD1"/>
    <w:rsid w:val="1FBC79E0"/>
    <w:rsid w:val="1FC76FF1"/>
    <w:rsid w:val="1FD479BA"/>
    <w:rsid w:val="1FD55230"/>
    <w:rsid w:val="1FEA05CD"/>
    <w:rsid w:val="20006656"/>
    <w:rsid w:val="200E3A2E"/>
    <w:rsid w:val="20140CC4"/>
    <w:rsid w:val="201535CC"/>
    <w:rsid w:val="201D04D9"/>
    <w:rsid w:val="201D4044"/>
    <w:rsid w:val="20213B0F"/>
    <w:rsid w:val="20347263"/>
    <w:rsid w:val="20402C16"/>
    <w:rsid w:val="20450A76"/>
    <w:rsid w:val="20455F9C"/>
    <w:rsid w:val="20462525"/>
    <w:rsid w:val="204B7C6F"/>
    <w:rsid w:val="204E7F99"/>
    <w:rsid w:val="205358CB"/>
    <w:rsid w:val="20565824"/>
    <w:rsid w:val="2064575C"/>
    <w:rsid w:val="20807CDA"/>
    <w:rsid w:val="208B227B"/>
    <w:rsid w:val="208E3E84"/>
    <w:rsid w:val="20915953"/>
    <w:rsid w:val="20934C03"/>
    <w:rsid w:val="2097534B"/>
    <w:rsid w:val="209C43C4"/>
    <w:rsid w:val="209F43E3"/>
    <w:rsid w:val="20A443A7"/>
    <w:rsid w:val="20A7460D"/>
    <w:rsid w:val="20A80618"/>
    <w:rsid w:val="20B27C05"/>
    <w:rsid w:val="20BA57C9"/>
    <w:rsid w:val="20BD0D7C"/>
    <w:rsid w:val="20E533CB"/>
    <w:rsid w:val="20E562ED"/>
    <w:rsid w:val="20EA32FE"/>
    <w:rsid w:val="20EB41AE"/>
    <w:rsid w:val="20FE3807"/>
    <w:rsid w:val="2114437F"/>
    <w:rsid w:val="21257FD9"/>
    <w:rsid w:val="212D241D"/>
    <w:rsid w:val="213C3903"/>
    <w:rsid w:val="214107AD"/>
    <w:rsid w:val="21485CC6"/>
    <w:rsid w:val="21597951"/>
    <w:rsid w:val="215E0FE1"/>
    <w:rsid w:val="21792EF6"/>
    <w:rsid w:val="217A4D3A"/>
    <w:rsid w:val="217B7449"/>
    <w:rsid w:val="218B5863"/>
    <w:rsid w:val="21924923"/>
    <w:rsid w:val="219334C6"/>
    <w:rsid w:val="21963AE9"/>
    <w:rsid w:val="219926C2"/>
    <w:rsid w:val="21A709AA"/>
    <w:rsid w:val="21B43DE0"/>
    <w:rsid w:val="21B92386"/>
    <w:rsid w:val="21BA644C"/>
    <w:rsid w:val="21CC6790"/>
    <w:rsid w:val="21D062C6"/>
    <w:rsid w:val="21D71CCE"/>
    <w:rsid w:val="21E7264A"/>
    <w:rsid w:val="21F4624F"/>
    <w:rsid w:val="21FC15A7"/>
    <w:rsid w:val="21FF389F"/>
    <w:rsid w:val="220966F5"/>
    <w:rsid w:val="22243E9A"/>
    <w:rsid w:val="22327D12"/>
    <w:rsid w:val="22401AF1"/>
    <w:rsid w:val="226219DD"/>
    <w:rsid w:val="228C17AF"/>
    <w:rsid w:val="22976E6F"/>
    <w:rsid w:val="22AE4598"/>
    <w:rsid w:val="22B33560"/>
    <w:rsid w:val="22C36476"/>
    <w:rsid w:val="22D62E73"/>
    <w:rsid w:val="22EA7638"/>
    <w:rsid w:val="22EF31BF"/>
    <w:rsid w:val="23002FB0"/>
    <w:rsid w:val="23151BBD"/>
    <w:rsid w:val="231F28E2"/>
    <w:rsid w:val="232064A5"/>
    <w:rsid w:val="23275F42"/>
    <w:rsid w:val="23330E31"/>
    <w:rsid w:val="23395BB9"/>
    <w:rsid w:val="233A08F8"/>
    <w:rsid w:val="23484C7B"/>
    <w:rsid w:val="23514019"/>
    <w:rsid w:val="2352170F"/>
    <w:rsid w:val="235A705C"/>
    <w:rsid w:val="23652F6B"/>
    <w:rsid w:val="2370021D"/>
    <w:rsid w:val="237E7F63"/>
    <w:rsid w:val="239C6BBE"/>
    <w:rsid w:val="23AF20CF"/>
    <w:rsid w:val="23BB3F6D"/>
    <w:rsid w:val="23BE0C34"/>
    <w:rsid w:val="23C21C4C"/>
    <w:rsid w:val="23DE4B0C"/>
    <w:rsid w:val="23E56C0D"/>
    <w:rsid w:val="23FE39DA"/>
    <w:rsid w:val="240119A2"/>
    <w:rsid w:val="241E3001"/>
    <w:rsid w:val="2442419B"/>
    <w:rsid w:val="244F7571"/>
    <w:rsid w:val="245D00C3"/>
    <w:rsid w:val="245F7F3D"/>
    <w:rsid w:val="24691099"/>
    <w:rsid w:val="2471574A"/>
    <w:rsid w:val="24746E92"/>
    <w:rsid w:val="24797FAF"/>
    <w:rsid w:val="247E6A4C"/>
    <w:rsid w:val="2485277B"/>
    <w:rsid w:val="248F2AEF"/>
    <w:rsid w:val="2492033C"/>
    <w:rsid w:val="249D3DA9"/>
    <w:rsid w:val="24A75D82"/>
    <w:rsid w:val="24AD6B35"/>
    <w:rsid w:val="24C85805"/>
    <w:rsid w:val="24D1199A"/>
    <w:rsid w:val="24F75486"/>
    <w:rsid w:val="24FF1A9A"/>
    <w:rsid w:val="25024CF1"/>
    <w:rsid w:val="25054AEA"/>
    <w:rsid w:val="250725A4"/>
    <w:rsid w:val="250D6D27"/>
    <w:rsid w:val="251B7C63"/>
    <w:rsid w:val="25241246"/>
    <w:rsid w:val="252F41B5"/>
    <w:rsid w:val="253C4F1E"/>
    <w:rsid w:val="253E079B"/>
    <w:rsid w:val="254070B1"/>
    <w:rsid w:val="25415276"/>
    <w:rsid w:val="25480684"/>
    <w:rsid w:val="254B11E9"/>
    <w:rsid w:val="254F3216"/>
    <w:rsid w:val="254F57CD"/>
    <w:rsid w:val="255514A1"/>
    <w:rsid w:val="25582B0C"/>
    <w:rsid w:val="255B6449"/>
    <w:rsid w:val="256E56DD"/>
    <w:rsid w:val="25793E42"/>
    <w:rsid w:val="25892068"/>
    <w:rsid w:val="25905BCE"/>
    <w:rsid w:val="25A35700"/>
    <w:rsid w:val="25A534F7"/>
    <w:rsid w:val="25C97439"/>
    <w:rsid w:val="25CF5012"/>
    <w:rsid w:val="25D26F34"/>
    <w:rsid w:val="25D335C6"/>
    <w:rsid w:val="25D82D85"/>
    <w:rsid w:val="25D95905"/>
    <w:rsid w:val="25E1500E"/>
    <w:rsid w:val="25F92FDB"/>
    <w:rsid w:val="26022936"/>
    <w:rsid w:val="26043053"/>
    <w:rsid w:val="26095F44"/>
    <w:rsid w:val="260C7594"/>
    <w:rsid w:val="2610177E"/>
    <w:rsid w:val="26132182"/>
    <w:rsid w:val="261A63C3"/>
    <w:rsid w:val="26421607"/>
    <w:rsid w:val="26447916"/>
    <w:rsid w:val="264B59F4"/>
    <w:rsid w:val="264F3DDB"/>
    <w:rsid w:val="26573D6D"/>
    <w:rsid w:val="265E0639"/>
    <w:rsid w:val="265E1E6B"/>
    <w:rsid w:val="2665322A"/>
    <w:rsid w:val="26666B95"/>
    <w:rsid w:val="26696824"/>
    <w:rsid w:val="267B6497"/>
    <w:rsid w:val="267B6772"/>
    <w:rsid w:val="267D461F"/>
    <w:rsid w:val="268358A4"/>
    <w:rsid w:val="268A5924"/>
    <w:rsid w:val="26A47F08"/>
    <w:rsid w:val="26B36CF4"/>
    <w:rsid w:val="26BB0A7A"/>
    <w:rsid w:val="26CB7903"/>
    <w:rsid w:val="26D6389F"/>
    <w:rsid w:val="26D771E7"/>
    <w:rsid w:val="26ED2E1C"/>
    <w:rsid w:val="26EF6891"/>
    <w:rsid w:val="26FC5AB2"/>
    <w:rsid w:val="26FD2083"/>
    <w:rsid w:val="27027B44"/>
    <w:rsid w:val="27064754"/>
    <w:rsid w:val="271313BF"/>
    <w:rsid w:val="27190AE2"/>
    <w:rsid w:val="271C0C3A"/>
    <w:rsid w:val="271D7C6A"/>
    <w:rsid w:val="27211CFA"/>
    <w:rsid w:val="2728538E"/>
    <w:rsid w:val="272B5300"/>
    <w:rsid w:val="273E000B"/>
    <w:rsid w:val="274E75AD"/>
    <w:rsid w:val="2756785D"/>
    <w:rsid w:val="27585052"/>
    <w:rsid w:val="275C1141"/>
    <w:rsid w:val="276023AE"/>
    <w:rsid w:val="276F6AD9"/>
    <w:rsid w:val="277C70AE"/>
    <w:rsid w:val="278630A6"/>
    <w:rsid w:val="2786663F"/>
    <w:rsid w:val="27B142DB"/>
    <w:rsid w:val="27B947C2"/>
    <w:rsid w:val="27C91F10"/>
    <w:rsid w:val="27CA7F30"/>
    <w:rsid w:val="27DB4429"/>
    <w:rsid w:val="27EF38BF"/>
    <w:rsid w:val="27F05848"/>
    <w:rsid w:val="27F719AB"/>
    <w:rsid w:val="28052235"/>
    <w:rsid w:val="281430C3"/>
    <w:rsid w:val="28161654"/>
    <w:rsid w:val="281671B7"/>
    <w:rsid w:val="28395805"/>
    <w:rsid w:val="284E2CE5"/>
    <w:rsid w:val="285D13A9"/>
    <w:rsid w:val="286A303B"/>
    <w:rsid w:val="289813BC"/>
    <w:rsid w:val="28A209AE"/>
    <w:rsid w:val="28B222C6"/>
    <w:rsid w:val="28BB0C4A"/>
    <w:rsid w:val="28C512F3"/>
    <w:rsid w:val="28D701CA"/>
    <w:rsid w:val="28DD365E"/>
    <w:rsid w:val="28FD1467"/>
    <w:rsid w:val="29003515"/>
    <w:rsid w:val="290A2837"/>
    <w:rsid w:val="290B4CF8"/>
    <w:rsid w:val="291C76BE"/>
    <w:rsid w:val="29205C38"/>
    <w:rsid w:val="29242AD0"/>
    <w:rsid w:val="29251C92"/>
    <w:rsid w:val="294F5B3C"/>
    <w:rsid w:val="29546FD2"/>
    <w:rsid w:val="295A39B3"/>
    <w:rsid w:val="295B0F1F"/>
    <w:rsid w:val="295B72FD"/>
    <w:rsid w:val="295E7742"/>
    <w:rsid w:val="29702659"/>
    <w:rsid w:val="29705FD0"/>
    <w:rsid w:val="297A51BC"/>
    <w:rsid w:val="299648C1"/>
    <w:rsid w:val="299943F8"/>
    <w:rsid w:val="299C61B9"/>
    <w:rsid w:val="299D603F"/>
    <w:rsid w:val="29AA1AE7"/>
    <w:rsid w:val="29CB497A"/>
    <w:rsid w:val="29D854D7"/>
    <w:rsid w:val="29F31B60"/>
    <w:rsid w:val="29FF2DEE"/>
    <w:rsid w:val="2A010675"/>
    <w:rsid w:val="2A021818"/>
    <w:rsid w:val="2A021F2F"/>
    <w:rsid w:val="2A044957"/>
    <w:rsid w:val="2A170FF3"/>
    <w:rsid w:val="2A203DF6"/>
    <w:rsid w:val="2A230124"/>
    <w:rsid w:val="2A263F61"/>
    <w:rsid w:val="2A281BC7"/>
    <w:rsid w:val="2A2D7915"/>
    <w:rsid w:val="2A53577A"/>
    <w:rsid w:val="2A571FA3"/>
    <w:rsid w:val="2A6B366D"/>
    <w:rsid w:val="2A73316F"/>
    <w:rsid w:val="2A7C1912"/>
    <w:rsid w:val="2A7D5DDE"/>
    <w:rsid w:val="2AA13B15"/>
    <w:rsid w:val="2AA824F5"/>
    <w:rsid w:val="2AAD1F3A"/>
    <w:rsid w:val="2AB502E2"/>
    <w:rsid w:val="2AB87157"/>
    <w:rsid w:val="2ABA6525"/>
    <w:rsid w:val="2ABF3E52"/>
    <w:rsid w:val="2AD35375"/>
    <w:rsid w:val="2AE37676"/>
    <w:rsid w:val="2AE62A58"/>
    <w:rsid w:val="2AF81ECB"/>
    <w:rsid w:val="2AF87E90"/>
    <w:rsid w:val="2AFF1DEE"/>
    <w:rsid w:val="2B0547C7"/>
    <w:rsid w:val="2B081973"/>
    <w:rsid w:val="2B0A277E"/>
    <w:rsid w:val="2B0E023E"/>
    <w:rsid w:val="2B0F15DB"/>
    <w:rsid w:val="2B181E15"/>
    <w:rsid w:val="2B1D5E9C"/>
    <w:rsid w:val="2B21414E"/>
    <w:rsid w:val="2B2447E3"/>
    <w:rsid w:val="2B31694A"/>
    <w:rsid w:val="2B316D72"/>
    <w:rsid w:val="2B34404C"/>
    <w:rsid w:val="2B3A75F3"/>
    <w:rsid w:val="2B4637E3"/>
    <w:rsid w:val="2B526734"/>
    <w:rsid w:val="2B543B48"/>
    <w:rsid w:val="2B5D4286"/>
    <w:rsid w:val="2B7327A0"/>
    <w:rsid w:val="2B915E66"/>
    <w:rsid w:val="2B985EDD"/>
    <w:rsid w:val="2BA4364C"/>
    <w:rsid w:val="2BA63509"/>
    <w:rsid w:val="2BBC1803"/>
    <w:rsid w:val="2BCA2615"/>
    <w:rsid w:val="2BCD5BB3"/>
    <w:rsid w:val="2BCE5522"/>
    <w:rsid w:val="2BD1268E"/>
    <w:rsid w:val="2BE30DD8"/>
    <w:rsid w:val="2BE320A5"/>
    <w:rsid w:val="2BE80DEA"/>
    <w:rsid w:val="2BE948FA"/>
    <w:rsid w:val="2BEA35FC"/>
    <w:rsid w:val="2BEE70D5"/>
    <w:rsid w:val="2BFB0B13"/>
    <w:rsid w:val="2BFF5F0F"/>
    <w:rsid w:val="2C235F5A"/>
    <w:rsid w:val="2C4045DF"/>
    <w:rsid w:val="2C4E790B"/>
    <w:rsid w:val="2C5A149D"/>
    <w:rsid w:val="2C5E5584"/>
    <w:rsid w:val="2C686023"/>
    <w:rsid w:val="2C6C33C4"/>
    <w:rsid w:val="2C7053E2"/>
    <w:rsid w:val="2C7D09EA"/>
    <w:rsid w:val="2C7D18D8"/>
    <w:rsid w:val="2C836799"/>
    <w:rsid w:val="2C907E61"/>
    <w:rsid w:val="2C9B65C3"/>
    <w:rsid w:val="2C9D1031"/>
    <w:rsid w:val="2CAF46FE"/>
    <w:rsid w:val="2CC2109C"/>
    <w:rsid w:val="2CC34323"/>
    <w:rsid w:val="2CC56514"/>
    <w:rsid w:val="2CC569CB"/>
    <w:rsid w:val="2CC74803"/>
    <w:rsid w:val="2CCE1CF6"/>
    <w:rsid w:val="2CDB5234"/>
    <w:rsid w:val="2CFE2D2F"/>
    <w:rsid w:val="2D00428C"/>
    <w:rsid w:val="2D227D72"/>
    <w:rsid w:val="2D2E00AD"/>
    <w:rsid w:val="2D3138F2"/>
    <w:rsid w:val="2D3B0ECB"/>
    <w:rsid w:val="2D4C5395"/>
    <w:rsid w:val="2D5839CC"/>
    <w:rsid w:val="2D5D03B5"/>
    <w:rsid w:val="2D623805"/>
    <w:rsid w:val="2D6A43C2"/>
    <w:rsid w:val="2D6D3CA2"/>
    <w:rsid w:val="2D781D43"/>
    <w:rsid w:val="2D7D7121"/>
    <w:rsid w:val="2DB26597"/>
    <w:rsid w:val="2DB544DC"/>
    <w:rsid w:val="2DC60790"/>
    <w:rsid w:val="2DCC3534"/>
    <w:rsid w:val="2DD73990"/>
    <w:rsid w:val="2DD8633F"/>
    <w:rsid w:val="2DDF642E"/>
    <w:rsid w:val="2DE32A97"/>
    <w:rsid w:val="2DF635D7"/>
    <w:rsid w:val="2DF90434"/>
    <w:rsid w:val="2DFD74F7"/>
    <w:rsid w:val="2E056DE4"/>
    <w:rsid w:val="2E0901D2"/>
    <w:rsid w:val="2E0A34AD"/>
    <w:rsid w:val="2E1C7570"/>
    <w:rsid w:val="2E203718"/>
    <w:rsid w:val="2E234CF1"/>
    <w:rsid w:val="2E253E77"/>
    <w:rsid w:val="2E2746AE"/>
    <w:rsid w:val="2E2C6D07"/>
    <w:rsid w:val="2E376986"/>
    <w:rsid w:val="2E572CC0"/>
    <w:rsid w:val="2E680D4E"/>
    <w:rsid w:val="2E6A2EDB"/>
    <w:rsid w:val="2E796916"/>
    <w:rsid w:val="2E7B3672"/>
    <w:rsid w:val="2E7D1F9C"/>
    <w:rsid w:val="2EA35CF2"/>
    <w:rsid w:val="2EA56FC7"/>
    <w:rsid w:val="2EA57D52"/>
    <w:rsid w:val="2EB005F7"/>
    <w:rsid w:val="2EB07E22"/>
    <w:rsid w:val="2EB14523"/>
    <w:rsid w:val="2EB5032D"/>
    <w:rsid w:val="2EC13283"/>
    <w:rsid w:val="2EDB1B05"/>
    <w:rsid w:val="2EDE6E27"/>
    <w:rsid w:val="2EED2E1C"/>
    <w:rsid w:val="2EEE10D6"/>
    <w:rsid w:val="2EEF2AAF"/>
    <w:rsid w:val="2EFA5B65"/>
    <w:rsid w:val="2F0D112B"/>
    <w:rsid w:val="2F121E99"/>
    <w:rsid w:val="2F182B7F"/>
    <w:rsid w:val="2F306056"/>
    <w:rsid w:val="2F306907"/>
    <w:rsid w:val="2F344285"/>
    <w:rsid w:val="2F3A54E2"/>
    <w:rsid w:val="2F525F81"/>
    <w:rsid w:val="2F6054AB"/>
    <w:rsid w:val="2F6126A2"/>
    <w:rsid w:val="2F65529D"/>
    <w:rsid w:val="2F6E1968"/>
    <w:rsid w:val="2F7F3437"/>
    <w:rsid w:val="2F817DD0"/>
    <w:rsid w:val="2F895BA5"/>
    <w:rsid w:val="2F8B1796"/>
    <w:rsid w:val="2FAA6B02"/>
    <w:rsid w:val="2FBB37CE"/>
    <w:rsid w:val="2FD16B7E"/>
    <w:rsid w:val="2FD804D0"/>
    <w:rsid w:val="2FE77BB8"/>
    <w:rsid w:val="2FEC3841"/>
    <w:rsid w:val="2FF51385"/>
    <w:rsid w:val="2FFA34AA"/>
    <w:rsid w:val="30032FEE"/>
    <w:rsid w:val="30040BAA"/>
    <w:rsid w:val="300635B2"/>
    <w:rsid w:val="300C55D6"/>
    <w:rsid w:val="30143647"/>
    <w:rsid w:val="30214C7E"/>
    <w:rsid w:val="30275E93"/>
    <w:rsid w:val="302B1384"/>
    <w:rsid w:val="3042487F"/>
    <w:rsid w:val="30485AA4"/>
    <w:rsid w:val="304B5D93"/>
    <w:rsid w:val="304D5D1A"/>
    <w:rsid w:val="304F6507"/>
    <w:rsid w:val="305E79BD"/>
    <w:rsid w:val="30603ADD"/>
    <w:rsid w:val="30624751"/>
    <w:rsid w:val="3069725A"/>
    <w:rsid w:val="30697D8C"/>
    <w:rsid w:val="307F796D"/>
    <w:rsid w:val="308B2926"/>
    <w:rsid w:val="308E1651"/>
    <w:rsid w:val="308F50AA"/>
    <w:rsid w:val="30932D61"/>
    <w:rsid w:val="309E55A3"/>
    <w:rsid w:val="30A64A4F"/>
    <w:rsid w:val="30C458B6"/>
    <w:rsid w:val="30CD2A76"/>
    <w:rsid w:val="30CD79D8"/>
    <w:rsid w:val="30DC47F8"/>
    <w:rsid w:val="30E17617"/>
    <w:rsid w:val="30EC6464"/>
    <w:rsid w:val="30F83461"/>
    <w:rsid w:val="310C083D"/>
    <w:rsid w:val="311B3933"/>
    <w:rsid w:val="3120681A"/>
    <w:rsid w:val="312B0EA9"/>
    <w:rsid w:val="312F75C1"/>
    <w:rsid w:val="313549AA"/>
    <w:rsid w:val="313857AE"/>
    <w:rsid w:val="313C7BC6"/>
    <w:rsid w:val="31583018"/>
    <w:rsid w:val="317B6247"/>
    <w:rsid w:val="3184584E"/>
    <w:rsid w:val="31874A24"/>
    <w:rsid w:val="31890AFA"/>
    <w:rsid w:val="31921463"/>
    <w:rsid w:val="31937092"/>
    <w:rsid w:val="319400DD"/>
    <w:rsid w:val="31942C78"/>
    <w:rsid w:val="31A6177C"/>
    <w:rsid w:val="31A83DF6"/>
    <w:rsid w:val="31B57276"/>
    <w:rsid w:val="31B575A2"/>
    <w:rsid w:val="31BD0CD1"/>
    <w:rsid w:val="31D62235"/>
    <w:rsid w:val="31E055F2"/>
    <w:rsid w:val="31E159BF"/>
    <w:rsid w:val="31E207F3"/>
    <w:rsid w:val="31EA08AE"/>
    <w:rsid w:val="31EE1B5E"/>
    <w:rsid w:val="320D46E0"/>
    <w:rsid w:val="320D50DD"/>
    <w:rsid w:val="321D6B3D"/>
    <w:rsid w:val="32221B08"/>
    <w:rsid w:val="32243EE1"/>
    <w:rsid w:val="32270B61"/>
    <w:rsid w:val="323108BD"/>
    <w:rsid w:val="32325031"/>
    <w:rsid w:val="323350DE"/>
    <w:rsid w:val="32396089"/>
    <w:rsid w:val="323D3E19"/>
    <w:rsid w:val="32441A87"/>
    <w:rsid w:val="3250177B"/>
    <w:rsid w:val="325474C9"/>
    <w:rsid w:val="327E60F6"/>
    <w:rsid w:val="3283668D"/>
    <w:rsid w:val="32844B47"/>
    <w:rsid w:val="3288180B"/>
    <w:rsid w:val="3289546A"/>
    <w:rsid w:val="32976208"/>
    <w:rsid w:val="32CE78E7"/>
    <w:rsid w:val="32DA1516"/>
    <w:rsid w:val="32DE0100"/>
    <w:rsid w:val="32E36BF1"/>
    <w:rsid w:val="3304036A"/>
    <w:rsid w:val="330858AE"/>
    <w:rsid w:val="331901AF"/>
    <w:rsid w:val="331E1AA2"/>
    <w:rsid w:val="33236153"/>
    <w:rsid w:val="3325361E"/>
    <w:rsid w:val="3343097A"/>
    <w:rsid w:val="335C2440"/>
    <w:rsid w:val="336107F8"/>
    <w:rsid w:val="33684AED"/>
    <w:rsid w:val="33753B52"/>
    <w:rsid w:val="33851B88"/>
    <w:rsid w:val="33A001F5"/>
    <w:rsid w:val="33A526FB"/>
    <w:rsid w:val="33AA76CC"/>
    <w:rsid w:val="33AF031D"/>
    <w:rsid w:val="33B45027"/>
    <w:rsid w:val="33BC761E"/>
    <w:rsid w:val="33C76EAB"/>
    <w:rsid w:val="33C80875"/>
    <w:rsid w:val="33D2644C"/>
    <w:rsid w:val="33D62AD3"/>
    <w:rsid w:val="33D773BF"/>
    <w:rsid w:val="33E1112C"/>
    <w:rsid w:val="33E81802"/>
    <w:rsid w:val="33E83A42"/>
    <w:rsid w:val="33EB0B8E"/>
    <w:rsid w:val="33F94AB8"/>
    <w:rsid w:val="33FB6B5B"/>
    <w:rsid w:val="33FC5728"/>
    <w:rsid w:val="34086B9E"/>
    <w:rsid w:val="34183620"/>
    <w:rsid w:val="342F6D32"/>
    <w:rsid w:val="3439582B"/>
    <w:rsid w:val="34487A65"/>
    <w:rsid w:val="344A788F"/>
    <w:rsid w:val="344E1097"/>
    <w:rsid w:val="344E2AB2"/>
    <w:rsid w:val="34521671"/>
    <w:rsid w:val="34555684"/>
    <w:rsid w:val="34660FB4"/>
    <w:rsid w:val="346F196C"/>
    <w:rsid w:val="347D609A"/>
    <w:rsid w:val="347F63F8"/>
    <w:rsid w:val="348600B5"/>
    <w:rsid w:val="3491788F"/>
    <w:rsid w:val="349260CE"/>
    <w:rsid w:val="34A01296"/>
    <w:rsid w:val="34AD636D"/>
    <w:rsid w:val="34BA182B"/>
    <w:rsid w:val="34C11D99"/>
    <w:rsid w:val="34C83DAF"/>
    <w:rsid w:val="34CB4EDA"/>
    <w:rsid w:val="34D35AEF"/>
    <w:rsid w:val="34D37972"/>
    <w:rsid w:val="34D6123A"/>
    <w:rsid w:val="34D8312E"/>
    <w:rsid w:val="34E12CD8"/>
    <w:rsid w:val="35027278"/>
    <w:rsid w:val="350B2884"/>
    <w:rsid w:val="350C3F52"/>
    <w:rsid w:val="35194A87"/>
    <w:rsid w:val="352B77E8"/>
    <w:rsid w:val="35441378"/>
    <w:rsid w:val="354C309E"/>
    <w:rsid w:val="35533710"/>
    <w:rsid w:val="35616185"/>
    <w:rsid w:val="35751610"/>
    <w:rsid w:val="357E1639"/>
    <w:rsid w:val="35A64328"/>
    <w:rsid w:val="35AF1A13"/>
    <w:rsid w:val="35B64FD1"/>
    <w:rsid w:val="35CE48BF"/>
    <w:rsid w:val="35D3331D"/>
    <w:rsid w:val="35DF58BF"/>
    <w:rsid w:val="35E4076D"/>
    <w:rsid w:val="35F36637"/>
    <w:rsid w:val="35F66BBA"/>
    <w:rsid w:val="36285816"/>
    <w:rsid w:val="362C2535"/>
    <w:rsid w:val="363A3BAD"/>
    <w:rsid w:val="36471A5E"/>
    <w:rsid w:val="36551055"/>
    <w:rsid w:val="36580898"/>
    <w:rsid w:val="36663B59"/>
    <w:rsid w:val="366B4AB7"/>
    <w:rsid w:val="366E5232"/>
    <w:rsid w:val="367458D3"/>
    <w:rsid w:val="367D3819"/>
    <w:rsid w:val="367E2707"/>
    <w:rsid w:val="36887E64"/>
    <w:rsid w:val="368A2FB4"/>
    <w:rsid w:val="369E64E8"/>
    <w:rsid w:val="36A15210"/>
    <w:rsid w:val="36A159E7"/>
    <w:rsid w:val="36B36BF2"/>
    <w:rsid w:val="36BA5016"/>
    <w:rsid w:val="36BE2266"/>
    <w:rsid w:val="36C02FF5"/>
    <w:rsid w:val="36C8525D"/>
    <w:rsid w:val="36CC4543"/>
    <w:rsid w:val="36CC526D"/>
    <w:rsid w:val="36CE2B8B"/>
    <w:rsid w:val="36DE10F6"/>
    <w:rsid w:val="36E218E3"/>
    <w:rsid w:val="36E60F2A"/>
    <w:rsid w:val="36FB0741"/>
    <w:rsid w:val="37036FE3"/>
    <w:rsid w:val="370749B6"/>
    <w:rsid w:val="37100355"/>
    <w:rsid w:val="37113004"/>
    <w:rsid w:val="37125B4F"/>
    <w:rsid w:val="3729092C"/>
    <w:rsid w:val="372A115D"/>
    <w:rsid w:val="372A6492"/>
    <w:rsid w:val="37342B76"/>
    <w:rsid w:val="373569A8"/>
    <w:rsid w:val="373A2E6A"/>
    <w:rsid w:val="373C0D80"/>
    <w:rsid w:val="373E33C6"/>
    <w:rsid w:val="375B30B6"/>
    <w:rsid w:val="37714675"/>
    <w:rsid w:val="3779341D"/>
    <w:rsid w:val="377B1BC4"/>
    <w:rsid w:val="37866BB7"/>
    <w:rsid w:val="379151F3"/>
    <w:rsid w:val="37A30873"/>
    <w:rsid w:val="37C16297"/>
    <w:rsid w:val="37CE7A05"/>
    <w:rsid w:val="37D42753"/>
    <w:rsid w:val="37D962B8"/>
    <w:rsid w:val="37E650D2"/>
    <w:rsid w:val="37EA1548"/>
    <w:rsid w:val="37FA2A1D"/>
    <w:rsid w:val="37FB0B3E"/>
    <w:rsid w:val="380178BE"/>
    <w:rsid w:val="381C7565"/>
    <w:rsid w:val="38273C82"/>
    <w:rsid w:val="382D1422"/>
    <w:rsid w:val="383651A6"/>
    <w:rsid w:val="383C70F0"/>
    <w:rsid w:val="384A4444"/>
    <w:rsid w:val="384D5C64"/>
    <w:rsid w:val="384E6F01"/>
    <w:rsid w:val="385558E9"/>
    <w:rsid w:val="3874332A"/>
    <w:rsid w:val="38766C47"/>
    <w:rsid w:val="38783BD9"/>
    <w:rsid w:val="387D574A"/>
    <w:rsid w:val="3887059F"/>
    <w:rsid w:val="38880168"/>
    <w:rsid w:val="38885DE2"/>
    <w:rsid w:val="388F0D9F"/>
    <w:rsid w:val="38A77F04"/>
    <w:rsid w:val="38B22F6C"/>
    <w:rsid w:val="38B2796F"/>
    <w:rsid w:val="38D233FA"/>
    <w:rsid w:val="38D43BCE"/>
    <w:rsid w:val="38D5234B"/>
    <w:rsid w:val="38D5710F"/>
    <w:rsid w:val="38E9564E"/>
    <w:rsid w:val="38FD4E79"/>
    <w:rsid w:val="38FF2287"/>
    <w:rsid w:val="38FF5CDE"/>
    <w:rsid w:val="390A2AA7"/>
    <w:rsid w:val="390E5CD8"/>
    <w:rsid w:val="39171BD2"/>
    <w:rsid w:val="391C4E68"/>
    <w:rsid w:val="392A0C51"/>
    <w:rsid w:val="393B6210"/>
    <w:rsid w:val="39515366"/>
    <w:rsid w:val="39570EDE"/>
    <w:rsid w:val="39581698"/>
    <w:rsid w:val="39762CF2"/>
    <w:rsid w:val="397C0C5F"/>
    <w:rsid w:val="397C5655"/>
    <w:rsid w:val="397D6F73"/>
    <w:rsid w:val="398319AF"/>
    <w:rsid w:val="39852350"/>
    <w:rsid w:val="39865E81"/>
    <w:rsid w:val="399005A6"/>
    <w:rsid w:val="39926E4B"/>
    <w:rsid w:val="39A77185"/>
    <w:rsid w:val="39B42F1C"/>
    <w:rsid w:val="39CC5546"/>
    <w:rsid w:val="39D12C93"/>
    <w:rsid w:val="39E139DA"/>
    <w:rsid w:val="39E37ECD"/>
    <w:rsid w:val="39F97347"/>
    <w:rsid w:val="39FD1B1B"/>
    <w:rsid w:val="3A0B7AA7"/>
    <w:rsid w:val="3A0E06A8"/>
    <w:rsid w:val="3A1320A7"/>
    <w:rsid w:val="3A151D51"/>
    <w:rsid w:val="3A1530F4"/>
    <w:rsid w:val="3A35264B"/>
    <w:rsid w:val="3A3A27F2"/>
    <w:rsid w:val="3A3C3CC2"/>
    <w:rsid w:val="3A444318"/>
    <w:rsid w:val="3A4A27B8"/>
    <w:rsid w:val="3A706025"/>
    <w:rsid w:val="3A761F09"/>
    <w:rsid w:val="3A825F5A"/>
    <w:rsid w:val="3A8A0C83"/>
    <w:rsid w:val="3A95462C"/>
    <w:rsid w:val="3AA3573F"/>
    <w:rsid w:val="3AB875D9"/>
    <w:rsid w:val="3AB9572C"/>
    <w:rsid w:val="3ABA3778"/>
    <w:rsid w:val="3AC417B2"/>
    <w:rsid w:val="3AD14068"/>
    <w:rsid w:val="3AF34940"/>
    <w:rsid w:val="3AF84B31"/>
    <w:rsid w:val="3AFD459C"/>
    <w:rsid w:val="3B00504C"/>
    <w:rsid w:val="3B0A3960"/>
    <w:rsid w:val="3B1452D5"/>
    <w:rsid w:val="3B1669B9"/>
    <w:rsid w:val="3B1C6C58"/>
    <w:rsid w:val="3B1D2C24"/>
    <w:rsid w:val="3B260B57"/>
    <w:rsid w:val="3B35444D"/>
    <w:rsid w:val="3B355082"/>
    <w:rsid w:val="3B3A1E8F"/>
    <w:rsid w:val="3B3B0EB1"/>
    <w:rsid w:val="3B4B70FB"/>
    <w:rsid w:val="3B5C165B"/>
    <w:rsid w:val="3B60147A"/>
    <w:rsid w:val="3B6B49ED"/>
    <w:rsid w:val="3B753374"/>
    <w:rsid w:val="3B762EC6"/>
    <w:rsid w:val="3B772732"/>
    <w:rsid w:val="3B7B29BE"/>
    <w:rsid w:val="3B7D3926"/>
    <w:rsid w:val="3B9070ED"/>
    <w:rsid w:val="3B9658AD"/>
    <w:rsid w:val="3B9A01D4"/>
    <w:rsid w:val="3BAB2C54"/>
    <w:rsid w:val="3BB511C1"/>
    <w:rsid w:val="3BB723BA"/>
    <w:rsid w:val="3BBA3AFF"/>
    <w:rsid w:val="3BBC223E"/>
    <w:rsid w:val="3BC63B2B"/>
    <w:rsid w:val="3BCA1F1C"/>
    <w:rsid w:val="3BCC13D8"/>
    <w:rsid w:val="3BE3583C"/>
    <w:rsid w:val="3BF8706E"/>
    <w:rsid w:val="3C2E346D"/>
    <w:rsid w:val="3C300658"/>
    <w:rsid w:val="3C3440A4"/>
    <w:rsid w:val="3C3F3666"/>
    <w:rsid w:val="3C476CBE"/>
    <w:rsid w:val="3C4A2C71"/>
    <w:rsid w:val="3C4D1F26"/>
    <w:rsid w:val="3C6057DC"/>
    <w:rsid w:val="3C620A5E"/>
    <w:rsid w:val="3C6541EF"/>
    <w:rsid w:val="3C73093A"/>
    <w:rsid w:val="3C93305F"/>
    <w:rsid w:val="3CA4028B"/>
    <w:rsid w:val="3CB336B6"/>
    <w:rsid w:val="3CC00940"/>
    <w:rsid w:val="3CDC4055"/>
    <w:rsid w:val="3CE9239F"/>
    <w:rsid w:val="3CEA0930"/>
    <w:rsid w:val="3CEF3058"/>
    <w:rsid w:val="3CF15DA3"/>
    <w:rsid w:val="3CFF5A50"/>
    <w:rsid w:val="3D066B35"/>
    <w:rsid w:val="3D093CEB"/>
    <w:rsid w:val="3D25693C"/>
    <w:rsid w:val="3D2A4E81"/>
    <w:rsid w:val="3D2D48F9"/>
    <w:rsid w:val="3D2E0061"/>
    <w:rsid w:val="3D3A3C5A"/>
    <w:rsid w:val="3D3C210D"/>
    <w:rsid w:val="3D3E766E"/>
    <w:rsid w:val="3D42798B"/>
    <w:rsid w:val="3D5215F5"/>
    <w:rsid w:val="3D5A3B41"/>
    <w:rsid w:val="3D5F5D82"/>
    <w:rsid w:val="3D60278F"/>
    <w:rsid w:val="3D7126A2"/>
    <w:rsid w:val="3D7D68E8"/>
    <w:rsid w:val="3D8518EE"/>
    <w:rsid w:val="3D8D61E9"/>
    <w:rsid w:val="3D936176"/>
    <w:rsid w:val="3DA605F1"/>
    <w:rsid w:val="3DBC1417"/>
    <w:rsid w:val="3DCE4212"/>
    <w:rsid w:val="3DD519E0"/>
    <w:rsid w:val="3DEC3401"/>
    <w:rsid w:val="3DEF276D"/>
    <w:rsid w:val="3DF43ED5"/>
    <w:rsid w:val="3DFD1C16"/>
    <w:rsid w:val="3DFD42FE"/>
    <w:rsid w:val="3E13587F"/>
    <w:rsid w:val="3E1D3429"/>
    <w:rsid w:val="3E1E59AB"/>
    <w:rsid w:val="3E297137"/>
    <w:rsid w:val="3E2F429F"/>
    <w:rsid w:val="3E3F4C01"/>
    <w:rsid w:val="3E406494"/>
    <w:rsid w:val="3E484F76"/>
    <w:rsid w:val="3E5E47FF"/>
    <w:rsid w:val="3E620DC8"/>
    <w:rsid w:val="3E650593"/>
    <w:rsid w:val="3E6B593D"/>
    <w:rsid w:val="3E6C4708"/>
    <w:rsid w:val="3E7335BF"/>
    <w:rsid w:val="3E7F51AE"/>
    <w:rsid w:val="3E895706"/>
    <w:rsid w:val="3E9111B3"/>
    <w:rsid w:val="3EA54F64"/>
    <w:rsid w:val="3EAE49B5"/>
    <w:rsid w:val="3EAF72E4"/>
    <w:rsid w:val="3EB3388D"/>
    <w:rsid w:val="3EB97ECE"/>
    <w:rsid w:val="3EBB6AEF"/>
    <w:rsid w:val="3EC62E4C"/>
    <w:rsid w:val="3ED236AB"/>
    <w:rsid w:val="3EDA363F"/>
    <w:rsid w:val="3EDE3C76"/>
    <w:rsid w:val="3EEA53C8"/>
    <w:rsid w:val="3EF10AE0"/>
    <w:rsid w:val="3F0060AC"/>
    <w:rsid w:val="3F050E36"/>
    <w:rsid w:val="3F216204"/>
    <w:rsid w:val="3F21691D"/>
    <w:rsid w:val="3F227F5D"/>
    <w:rsid w:val="3F24252E"/>
    <w:rsid w:val="3F2473E1"/>
    <w:rsid w:val="3F257466"/>
    <w:rsid w:val="3F3226DE"/>
    <w:rsid w:val="3F3F4442"/>
    <w:rsid w:val="3F425D2C"/>
    <w:rsid w:val="3F526F70"/>
    <w:rsid w:val="3F59287F"/>
    <w:rsid w:val="3F6354D7"/>
    <w:rsid w:val="3F6413C7"/>
    <w:rsid w:val="3F69265E"/>
    <w:rsid w:val="3F6B0F2F"/>
    <w:rsid w:val="3F6E7226"/>
    <w:rsid w:val="3F7418AC"/>
    <w:rsid w:val="3F775854"/>
    <w:rsid w:val="3F7B467C"/>
    <w:rsid w:val="3F7E7702"/>
    <w:rsid w:val="3F7F4BFD"/>
    <w:rsid w:val="3F824A28"/>
    <w:rsid w:val="3F8534F2"/>
    <w:rsid w:val="3F8566F0"/>
    <w:rsid w:val="3F896B12"/>
    <w:rsid w:val="3F8D6CDE"/>
    <w:rsid w:val="3F9070B0"/>
    <w:rsid w:val="3F9C3E7C"/>
    <w:rsid w:val="3FB745BC"/>
    <w:rsid w:val="3FBD503E"/>
    <w:rsid w:val="3FBE27AD"/>
    <w:rsid w:val="3FC61B89"/>
    <w:rsid w:val="3FD622E2"/>
    <w:rsid w:val="3FDA5DF6"/>
    <w:rsid w:val="3FEB0F5D"/>
    <w:rsid w:val="401041CC"/>
    <w:rsid w:val="40110F5C"/>
    <w:rsid w:val="40116F85"/>
    <w:rsid w:val="40181A2D"/>
    <w:rsid w:val="40195CDF"/>
    <w:rsid w:val="40294835"/>
    <w:rsid w:val="402B1686"/>
    <w:rsid w:val="40385090"/>
    <w:rsid w:val="403D4075"/>
    <w:rsid w:val="403F1A22"/>
    <w:rsid w:val="40581609"/>
    <w:rsid w:val="405C4810"/>
    <w:rsid w:val="40645A65"/>
    <w:rsid w:val="406F4FB3"/>
    <w:rsid w:val="4070400D"/>
    <w:rsid w:val="40706E12"/>
    <w:rsid w:val="408B3A35"/>
    <w:rsid w:val="409F1B31"/>
    <w:rsid w:val="40AD0047"/>
    <w:rsid w:val="40B17940"/>
    <w:rsid w:val="40B34042"/>
    <w:rsid w:val="40BD3CC5"/>
    <w:rsid w:val="40C90DF5"/>
    <w:rsid w:val="40D00C0D"/>
    <w:rsid w:val="40D14D78"/>
    <w:rsid w:val="40EC154B"/>
    <w:rsid w:val="410522C7"/>
    <w:rsid w:val="410A3F38"/>
    <w:rsid w:val="41180D6F"/>
    <w:rsid w:val="41371FE0"/>
    <w:rsid w:val="413A5D91"/>
    <w:rsid w:val="415C087D"/>
    <w:rsid w:val="41607830"/>
    <w:rsid w:val="4161525C"/>
    <w:rsid w:val="4161684C"/>
    <w:rsid w:val="41642436"/>
    <w:rsid w:val="41731948"/>
    <w:rsid w:val="41745FFF"/>
    <w:rsid w:val="417705C8"/>
    <w:rsid w:val="41774FCB"/>
    <w:rsid w:val="418271DC"/>
    <w:rsid w:val="418A0B5C"/>
    <w:rsid w:val="418F3541"/>
    <w:rsid w:val="41A0214D"/>
    <w:rsid w:val="41A9682B"/>
    <w:rsid w:val="41B72BA7"/>
    <w:rsid w:val="41C5567C"/>
    <w:rsid w:val="41D23978"/>
    <w:rsid w:val="41D83F38"/>
    <w:rsid w:val="41E33215"/>
    <w:rsid w:val="41EE0902"/>
    <w:rsid w:val="41FA4FCA"/>
    <w:rsid w:val="41FC45AC"/>
    <w:rsid w:val="42021F58"/>
    <w:rsid w:val="420918E8"/>
    <w:rsid w:val="42093C8E"/>
    <w:rsid w:val="42163521"/>
    <w:rsid w:val="4220489C"/>
    <w:rsid w:val="42270053"/>
    <w:rsid w:val="42293CE1"/>
    <w:rsid w:val="4253546F"/>
    <w:rsid w:val="425743CA"/>
    <w:rsid w:val="42605FC7"/>
    <w:rsid w:val="42676BF8"/>
    <w:rsid w:val="427E1440"/>
    <w:rsid w:val="4284033F"/>
    <w:rsid w:val="428B0E2F"/>
    <w:rsid w:val="42A702C2"/>
    <w:rsid w:val="42B61D72"/>
    <w:rsid w:val="42B81AC1"/>
    <w:rsid w:val="42C642F8"/>
    <w:rsid w:val="42D21379"/>
    <w:rsid w:val="42DD1D87"/>
    <w:rsid w:val="42E451EE"/>
    <w:rsid w:val="42E8377C"/>
    <w:rsid w:val="42EE7DFB"/>
    <w:rsid w:val="42EF7622"/>
    <w:rsid w:val="42F240A9"/>
    <w:rsid w:val="42F35F7E"/>
    <w:rsid w:val="42FD691A"/>
    <w:rsid w:val="4304205B"/>
    <w:rsid w:val="430473D3"/>
    <w:rsid w:val="4305285D"/>
    <w:rsid w:val="43091095"/>
    <w:rsid w:val="430F0ED5"/>
    <w:rsid w:val="43166DF4"/>
    <w:rsid w:val="43255D26"/>
    <w:rsid w:val="43350837"/>
    <w:rsid w:val="433F018A"/>
    <w:rsid w:val="4343018D"/>
    <w:rsid w:val="434C4375"/>
    <w:rsid w:val="434E3D91"/>
    <w:rsid w:val="436226D6"/>
    <w:rsid w:val="436647E4"/>
    <w:rsid w:val="436908BA"/>
    <w:rsid w:val="436A6E15"/>
    <w:rsid w:val="436E1B84"/>
    <w:rsid w:val="436E31A2"/>
    <w:rsid w:val="436E6A85"/>
    <w:rsid w:val="437C39D2"/>
    <w:rsid w:val="437F6A8F"/>
    <w:rsid w:val="43915279"/>
    <w:rsid w:val="43946BBA"/>
    <w:rsid w:val="439D00F0"/>
    <w:rsid w:val="439D2F4E"/>
    <w:rsid w:val="43A51224"/>
    <w:rsid w:val="43A94C99"/>
    <w:rsid w:val="43BC7AE6"/>
    <w:rsid w:val="43DB681A"/>
    <w:rsid w:val="43E66B2A"/>
    <w:rsid w:val="43EF7DF5"/>
    <w:rsid w:val="43F25BAB"/>
    <w:rsid w:val="44010631"/>
    <w:rsid w:val="44062A2A"/>
    <w:rsid w:val="440F21F4"/>
    <w:rsid w:val="440F380B"/>
    <w:rsid w:val="44353309"/>
    <w:rsid w:val="44382E14"/>
    <w:rsid w:val="44411623"/>
    <w:rsid w:val="4445734B"/>
    <w:rsid w:val="44465461"/>
    <w:rsid w:val="446417DD"/>
    <w:rsid w:val="44704880"/>
    <w:rsid w:val="4472256F"/>
    <w:rsid w:val="4473027D"/>
    <w:rsid w:val="4476587B"/>
    <w:rsid w:val="447B5CB1"/>
    <w:rsid w:val="44813BC6"/>
    <w:rsid w:val="44920E29"/>
    <w:rsid w:val="44975F2A"/>
    <w:rsid w:val="449826CA"/>
    <w:rsid w:val="449A2D31"/>
    <w:rsid w:val="449E0E8D"/>
    <w:rsid w:val="44AE697A"/>
    <w:rsid w:val="44B86EEA"/>
    <w:rsid w:val="44C47219"/>
    <w:rsid w:val="44C834E8"/>
    <w:rsid w:val="44CA33E5"/>
    <w:rsid w:val="44CA6AB9"/>
    <w:rsid w:val="44D068D8"/>
    <w:rsid w:val="44D2188E"/>
    <w:rsid w:val="44D71914"/>
    <w:rsid w:val="44DB63C4"/>
    <w:rsid w:val="44E63F80"/>
    <w:rsid w:val="44E66895"/>
    <w:rsid w:val="44EE5D80"/>
    <w:rsid w:val="44EF686F"/>
    <w:rsid w:val="44F05999"/>
    <w:rsid w:val="44F27FCE"/>
    <w:rsid w:val="44FC3240"/>
    <w:rsid w:val="44FE6465"/>
    <w:rsid w:val="44FF12D4"/>
    <w:rsid w:val="4505615F"/>
    <w:rsid w:val="45156278"/>
    <w:rsid w:val="451828D4"/>
    <w:rsid w:val="45186612"/>
    <w:rsid w:val="4518691C"/>
    <w:rsid w:val="451A4504"/>
    <w:rsid w:val="45216D6E"/>
    <w:rsid w:val="452A61B5"/>
    <w:rsid w:val="45354027"/>
    <w:rsid w:val="454D78F5"/>
    <w:rsid w:val="45635DB3"/>
    <w:rsid w:val="457F625C"/>
    <w:rsid w:val="458379B3"/>
    <w:rsid w:val="45890C6C"/>
    <w:rsid w:val="45905F82"/>
    <w:rsid w:val="459B604C"/>
    <w:rsid w:val="459F5856"/>
    <w:rsid w:val="45BB2BD6"/>
    <w:rsid w:val="45BC2771"/>
    <w:rsid w:val="45C54587"/>
    <w:rsid w:val="45C67E93"/>
    <w:rsid w:val="45C86013"/>
    <w:rsid w:val="45CD0E45"/>
    <w:rsid w:val="45CD3D41"/>
    <w:rsid w:val="45DB592E"/>
    <w:rsid w:val="45E268A1"/>
    <w:rsid w:val="45E7692E"/>
    <w:rsid w:val="45E83918"/>
    <w:rsid w:val="45F524BA"/>
    <w:rsid w:val="45F62E2D"/>
    <w:rsid w:val="45F71735"/>
    <w:rsid w:val="45FA5BAF"/>
    <w:rsid w:val="45FD1EC4"/>
    <w:rsid w:val="460F365D"/>
    <w:rsid w:val="4612589E"/>
    <w:rsid w:val="46227996"/>
    <w:rsid w:val="462E12FA"/>
    <w:rsid w:val="464273AA"/>
    <w:rsid w:val="464359B9"/>
    <w:rsid w:val="464C33C7"/>
    <w:rsid w:val="464E1B05"/>
    <w:rsid w:val="46543A49"/>
    <w:rsid w:val="465558FB"/>
    <w:rsid w:val="465650C8"/>
    <w:rsid w:val="466E3D3A"/>
    <w:rsid w:val="46963E99"/>
    <w:rsid w:val="46A1326E"/>
    <w:rsid w:val="46A258F8"/>
    <w:rsid w:val="46A2703C"/>
    <w:rsid w:val="46BD406F"/>
    <w:rsid w:val="46C07B71"/>
    <w:rsid w:val="46C97019"/>
    <w:rsid w:val="46D11B8F"/>
    <w:rsid w:val="46DD5A1E"/>
    <w:rsid w:val="46E2491C"/>
    <w:rsid w:val="46E447D5"/>
    <w:rsid w:val="46EA196B"/>
    <w:rsid w:val="46EB4D4C"/>
    <w:rsid w:val="46F71E43"/>
    <w:rsid w:val="46F904A9"/>
    <w:rsid w:val="46FE29DF"/>
    <w:rsid w:val="47085713"/>
    <w:rsid w:val="470E2853"/>
    <w:rsid w:val="470F635D"/>
    <w:rsid w:val="47155653"/>
    <w:rsid w:val="47257C4D"/>
    <w:rsid w:val="47286D71"/>
    <w:rsid w:val="473407B4"/>
    <w:rsid w:val="47344610"/>
    <w:rsid w:val="4739110E"/>
    <w:rsid w:val="47413FEC"/>
    <w:rsid w:val="47612E0A"/>
    <w:rsid w:val="47690EAD"/>
    <w:rsid w:val="476C1FD1"/>
    <w:rsid w:val="477B08A6"/>
    <w:rsid w:val="47835FD1"/>
    <w:rsid w:val="47884ACD"/>
    <w:rsid w:val="47921058"/>
    <w:rsid w:val="479D46F2"/>
    <w:rsid w:val="47AC64AE"/>
    <w:rsid w:val="47B10858"/>
    <w:rsid w:val="47C310C0"/>
    <w:rsid w:val="47CF376B"/>
    <w:rsid w:val="47D34EEE"/>
    <w:rsid w:val="47DC4C30"/>
    <w:rsid w:val="47E55142"/>
    <w:rsid w:val="47EC3CB8"/>
    <w:rsid w:val="47F467BE"/>
    <w:rsid w:val="48002186"/>
    <w:rsid w:val="480439FE"/>
    <w:rsid w:val="48060D13"/>
    <w:rsid w:val="480C7FC7"/>
    <w:rsid w:val="481C6F4B"/>
    <w:rsid w:val="481C76D4"/>
    <w:rsid w:val="48210B03"/>
    <w:rsid w:val="482D3B1E"/>
    <w:rsid w:val="48300C22"/>
    <w:rsid w:val="48383559"/>
    <w:rsid w:val="484357A0"/>
    <w:rsid w:val="4844010E"/>
    <w:rsid w:val="48513BFB"/>
    <w:rsid w:val="48586A3A"/>
    <w:rsid w:val="48620B89"/>
    <w:rsid w:val="4866681E"/>
    <w:rsid w:val="48826D7E"/>
    <w:rsid w:val="48834488"/>
    <w:rsid w:val="48874444"/>
    <w:rsid w:val="48931C83"/>
    <w:rsid w:val="48935147"/>
    <w:rsid w:val="48935EBC"/>
    <w:rsid w:val="4896216F"/>
    <w:rsid w:val="48A21BE1"/>
    <w:rsid w:val="48AC198F"/>
    <w:rsid w:val="48B61005"/>
    <w:rsid w:val="48B65743"/>
    <w:rsid w:val="48B97EB1"/>
    <w:rsid w:val="48C87C34"/>
    <w:rsid w:val="48D045E3"/>
    <w:rsid w:val="48D16CA0"/>
    <w:rsid w:val="48D872F2"/>
    <w:rsid w:val="48DD1BDD"/>
    <w:rsid w:val="48E347D0"/>
    <w:rsid w:val="48E752C0"/>
    <w:rsid w:val="48E873E2"/>
    <w:rsid w:val="48E947B6"/>
    <w:rsid w:val="48EC0DCC"/>
    <w:rsid w:val="48ED21B1"/>
    <w:rsid w:val="48EF6E4D"/>
    <w:rsid w:val="48F56D96"/>
    <w:rsid w:val="48FD776F"/>
    <w:rsid w:val="49066243"/>
    <w:rsid w:val="49156D12"/>
    <w:rsid w:val="49234695"/>
    <w:rsid w:val="492A3205"/>
    <w:rsid w:val="49346CF1"/>
    <w:rsid w:val="49367CC7"/>
    <w:rsid w:val="494A309B"/>
    <w:rsid w:val="494B3250"/>
    <w:rsid w:val="494D16C1"/>
    <w:rsid w:val="496846C9"/>
    <w:rsid w:val="49712B9C"/>
    <w:rsid w:val="497B1A8B"/>
    <w:rsid w:val="498070C0"/>
    <w:rsid w:val="498A2C3F"/>
    <w:rsid w:val="49993AE9"/>
    <w:rsid w:val="499C2804"/>
    <w:rsid w:val="49B13B49"/>
    <w:rsid w:val="49BF3C94"/>
    <w:rsid w:val="49D9493E"/>
    <w:rsid w:val="49DE11F8"/>
    <w:rsid w:val="49EF1CD4"/>
    <w:rsid w:val="49F50CB4"/>
    <w:rsid w:val="49F611FA"/>
    <w:rsid w:val="4A1D676E"/>
    <w:rsid w:val="4A213605"/>
    <w:rsid w:val="4A2B1F5C"/>
    <w:rsid w:val="4A3942D5"/>
    <w:rsid w:val="4A3B7FA0"/>
    <w:rsid w:val="4A877CCA"/>
    <w:rsid w:val="4A9947DA"/>
    <w:rsid w:val="4ABE3360"/>
    <w:rsid w:val="4AC03661"/>
    <w:rsid w:val="4AC1656E"/>
    <w:rsid w:val="4ACF4363"/>
    <w:rsid w:val="4AD54C52"/>
    <w:rsid w:val="4AE13FA1"/>
    <w:rsid w:val="4AE15504"/>
    <w:rsid w:val="4AEE194A"/>
    <w:rsid w:val="4AF55326"/>
    <w:rsid w:val="4AF71C76"/>
    <w:rsid w:val="4AF97F93"/>
    <w:rsid w:val="4B0211BB"/>
    <w:rsid w:val="4B12691B"/>
    <w:rsid w:val="4B29340A"/>
    <w:rsid w:val="4B330DED"/>
    <w:rsid w:val="4B342BB9"/>
    <w:rsid w:val="4B3C7161"/>
    <w:rsid w:val="4B3C784A"/>
    <w:rsid w:val="4B414207"/>
    <w:rsid w:val="4B447281"/>
    <w:rsid w:val="4B4E6196"/>
    <w:rsid w:val="4B591F4C"/>
    <w:rsid w:val="4B6A7E3A"/>
    <w:rsid w:val="4B6C11E5"/>
    <w:rsid w:val="4B6D39F8"/>
    <w:rsid w:val="4B827F22"/>
    <w:rsid w:val="4B8A5383"/>
    <w:rsid w:val="4B8D64FF"/>
    <w:rsid w:val="4BA05467"/>
    <w:rsid w:val="4BA836A6"/>
    <w:rsid w:val="4BA873F1"/>
    <w:rsid w:val="4BB02D5B"/>
    <w:rsid w:val="4BBF48F6"/>
    <w:rsid w:val="4BCA3EEF"/>
    <w:rsid w:val="4BCD4308"/>
    <w:rsid w:val="4BD515E3"/>
    <w:rsid w:val="4BD732D2"/>
    <w:rsid w:val="4BE732AF"/>
    <w:rsid w:val="4BEB2693"/>
    <w:rsid w:val="4BF43276"/>
    <w:rsid w:val="4C006665"/>
    <w:rsid w:val="4C024A8C"/>
    <w:rsid w:val="4C1979EB"/>
    <w:rsid w:val="4C203856"/>
    <w:rsid w:val="4C2553A5"/>
    <w:rsid w:val="4C3C5F08"/>
    <w:rsid w:val="4C3F315B"/>
    <w:rsid w:val="4C5A5543"/>
    <w:rsid w:val="4C6151CA"/>
    <w:rsid w:val="4C661554"/>
    <w:rsid w:val="4C7026E1"/>
    <w:rsid w:val="4C755F8A"/>
    <w:rsid w:val="4C89433C"/>
    <w:rsid w:val="4C9563E8"/>
    <w:rsid w:val="4CA321E7"/>
    <w:rsid w:val="4CA73FF3"/>
    <w:rsid w:val="4CAE24C3"/>
    <w:rsid w:val="4CB50188"/>
    <w:rsid w:val="4CB63AA4"/>
    <w:rsid w:val="4CBA6BE7"/>
    <w:rsid w:val="4CBB7B02"/>
    <w:rsid w:val="4CC37715"/>
    <w:rsid w:val="4CCE71D7"/>
    <w:rsid w:val="4CD00124"/>
    <w:rsid w:val="4CE9321E"/>
    <w:rsid w:val="4CF657C3"/>
    <w:rsid w:val="4CF73AC7"/>
    <w:rsid w:val="4CF909FA"/>
    <w:rsid w:val="4CFA4BFD"/>
    <w:rsid w:val="4D04433E"/>
    <w:rsid w:val="4D066A1E"/>
    <w:rsid w:val="4D15653E"/>
    <w:rsid w:val="4D2E3CEF"/>
    <w:rsid w:val="4D3116FE"/>
    <w:rsid w:val="4D3319AE"/>
    <w:rsid w:val="4D3D0981"/>
    <w:rsid w:val="4D4B58A5"/>
    <w:rsid w:val="4D4E1B4E"/>
    <w:rsid w:val="4D4F1BE7"/>
    <w:rsid w:val="4D66006E"/>
    <w:rsid w:val="4D6C3B9E"/>
    <w:rsid w:val="4D751009"/>
    <w:rsid w:val="4D7A3E12"/>
    <w:rsid w:val="4D840134"/>
    <w:rsid w:val="4D8A55CB"/>
    <w:rsid w:val="4D8B066E"/>
    <w:rsid w:val="4D9E05F5"/>
    <w:rsid w:val="4DAE0975"/>
    <w:rsid w:val="4DB05C64"/>
    <w:rsid w:val="4DB0695B"/>
    <w:rsid w:val="4DB079B1"/>
    <w:rsid w:val="4DCB431C"/>
    <w:rsid w:val="4DCF22D0"/>
    <w:rsid w:val="4DDD6B4A"/>
    <w:rsid w:val="4DE62AB9"/>
    <w:rsid w:val="4DF11D1B"/>
    <w:rsid w:val="4DF17B7F"/>
    <w:rsid w:val="4DF62A72"/>
    <w:rsid w:val="4E033F74"/>
    <w:rsid w:val="4E04670C"/>
    <w:rsid w:val="4E052BDF"/>
    <w:rsid w:val="4E15259A"/>
    <w:rsid w:val="4E163912"/>
    <w:rsid w:val="4E185EBE"/>
    <w:rsid w:val="4E1C4AEB"/>
    <w:rsid w:val="4E1E57DE"/>
    <w:rsid w:val="4E21005E"/>
    <w:rsid w:val="4E2603AD"/>
    <w:rsid w:val="4E283BF9"/>
    <w:rsid w:val="4E284B89"/>
    <w:rsid w:val="4E311F6E"/>
    <w:rsid w:val="4E3F2E3C"/>
    <w:rsid w:val="4E4735A9"/>
    <w:rsid w:val="4E4F1841"/>
    <w:rsid w:val="4E5E6CC4"/>
    <w:rsid w:val="4E6E0965"/>
    <w:rsid w:val="4E6E0EAF"/>
    <w:rsid w:val="4E794F00"/>
    <w:rsid w:val="4E9373C0"/>
    <w:rsid w:val="4E953810"/>
    <w:rsid w:val="4E9D753E"/>
    <w:rsid w:val="4EA55CC1"/>
    <w:rsid w:val="4EA6083B"/>
    <w:rsid w:val="4EB93905"/>
    <w:rsid w:val="4EBA3122"/>
    <w:rsid w:val="4EC56069"/>
    <w:rsid w:val="4ED43A01"/>
    <w:rsid w:val="4ED75DAE"/>
    <w:rsid w:val="4EDE4F5A"/>
    <w:rsid w:val="4EDE6643"/>
    <w:rsid w:val="4F00301C"/>
    <w:rsid w:val="4F055714"/>
    <w:rsid w:val="4F08177C"/>
    <w:rsid w:val="4F0D4F13"/>
    <w:rsid w:val="4F2F54B5"/>
    <w:rsid w:val="4F3D05DF"/>
    <w:rsid w:val="4F487EE3"/>
    <w:rsid w:val="4F4F0440"/>
    <w:rsid w:val="4F632DB7"/>
    <w:rsid w:val="4F6828F3"/>
    <w:rsid w:val="4F70120F"/>
    <w:rsid w:val="4F7702EF"/>
    <w:rsid w:val="4F7B55C1"/>
    <w:rsid w:val="4F967CF0"/>
    <w:rsid w:val="4FA547FB"/>
    <w:rsid w:val="4FA61ABD"/>
    <w:rsid w:val="4FAA32FD"/>
    <w:rsid w:val="4FB140AE"/>
    <w:rsid w:val="4FB76356"/>
    <w:rsid w:val="4FCC5915"/>
    <w:rsid w:val="4FD06517"/>
    <w:rsid w:val="4FD45912"/>
    <w:rsid w:val="4FDD2178"/>
    <w:rsid w:val="4FE32E38"/>
    <w:rsid w:val="4FEA2E06"/>
    <w:rsid w:val="4FEE054F"/>
    <w:rsid w:val="4FEF5594"/>
    <w:rsid w:val="4FF26B06"/>
    <w:rsid w:val="4FF7069E"/>
    <w:rsid w:val="4FFC4D1C"/>
    <w:rsid w:val="50065DE8"/>
    <w:rsid w:val="50076F74"/>
    <w:rsid w:val="500A2552"/>
    <w:rsid w:val="50113339"/>
    <w:rsid w:val="50131C60"/>
    <w:rsid w:val="501723E6"/>
    <w:rsid w:val="501A1B3D"/>
    <w:rsid w:val="50295923"/>
    <w:rsid w:val="50296286"/>
    <w:rsid w:val="50396587"/>
    <w:rsid w:val="50446288"/>
    <w:rsid w:val="50486E0E"/>
    <w:rsid w:val="50511A9C"/>
    <w:rsid w:val="506A1022"/>
    <w:rsid w:val="50733C35"/>
    <w:rsid w:val="5075104B"/>
    <w:rsid w:val="507852DF"/>
    <w:rsid w:val="50866904"/>
    <w:rsid w:val="50866AC3"/>
    <w:rsid w:val="50867299"/>
    <w:rsid w:val="50880B5A"/>
    <w:rsid w:val="50900126"/>
    <w:rsid w:val="50931B21"/>
    <w:rsid w:val="50932B58"/>
    <w:rsid w:val="509C7C29"/>
    <w:rsid w:val="50A32FC8"/>
    <w:rsid w:val="50B614C2"/>
    <w:rsid w:val="50C74476"/>
    <w:rsid w:val="50DA5788"/>
    <w:rsid w:val="50DB300B"/>
    <w:rsid w:val="50DE51C4"/>
    <w:rsid w:val="50E41082"/>
    <w:rsid w:val="50ED0A76"/>
    <w:rsid w:val="50F66EF4"/>
    <w:rsid w:val="50F96C4E"/>
    <w:rsid w:val="5104147F"/>
    <w:rsid w:val="51075C61"/>
    <w:rsid w:val="51080CE1"/>
    <w:rsid w:val="51097D52"/>
    <w:rsid w:val="5115106A"/>
    <w:rsid w:val="51171BA3"/>
    <w:rsid w:val="511835E5"/>
    <w:rsid w:val="51233865"/>
    <w:rsid w:val="51240121"/>
    <w:rsid w:val="512404C9"/>
    <w:rsid w:val="512C327D"/>
    <w:rsid w:val="512D283E"/>
    <w:rsid w:val="51663591"/>
    <w:rsid w:val="518F3DE3"/>
    <w:rsid w:val="51964C76"/>
    <w:rsid w:val="5197500C"/>
    <w:rsid w:val="51AC042E"/>
    <w:rsid w:val="51AC2FF2"/>
    <w:rsid w:val="51AE2C09"/>
    <w:rsid w:val="51B67C18"/>
    <w:rsid w:val="51BB2F03"/>
    <w:rsid w:val="51BC1DD0"/>
    <w:rsid w:val="51BE7AAB"/>
    <w:rsid w:val="51C16B27"/>
    <w:rsid w:val="51D13112"/>
    <w:rsid w:val="51D3387C"/>
    <w:rsid w:val="51D55126"/>
    <w:rsid w:val="51D731C3"/>
    <w:rsid w:val="51DF5E42"/>
    <w:rsid w:val="51EA5164"/>
    <w:rsid w:val="51F12EB2"/>
    <w:rsid w:val="51F21541"/>
    <w:rsid w:val="51F63466"/>
    <w:rsid w:val="52056978"/>
    <w:rsid w:val="5207154A"/>
    <w:rsid w:val="520D1F5C"/>
    <w:rsid w:val="521B0709"/>
    <w:rsid w:val="522B7CB6"/>
    <w:rsid w:val="522C3822"/>
    <w:rsid w:val="523503EF"/>
    <w:rsid w:val="52461C77"/>
    <w:rsid w:val="52494FC2"/>
    <w:rsid w:val="524A2AC9"/>
    <w:rsid w:val="5255365D"/>
    <w:rsid w:val="526B2DEC"/>
    <w:rsid w:val="52705E44"/>
    <w:rsid w:val="527B6CAE"/>
    <w:rsid w:val="529C1487"/>
    <w:rsid w:val="52A202FF"/>
    <w:rsid w:val="52A62D5F"/>
    <w:rsid w:val="52AB49D3"/>
    <w:rsid w:val="52AF3F38"/>
    <w:rsid w:val="52AF44F1"/>
    <w:rsid w:val="52B078A9"/>
    <w:rsid w:val="52B33948"/>
    <w:rsid w:val="52B95C70"/>
    <w:rsid w:val="52C1497B"/>
    <w:rsid w:val="52C16B0B"/>
    <w:rsid w:val="52C93BBE"/>
    <w:rsid w:val="52D56748"/>
    <w:rsid w:val="52E41AEA"/>
    <w:rsid w:val="52E677A8"/>
    <w:rsid w:val="52EF448D"/>
    <w:rsid w:val="52F32C29"/>
    <w:rsid w:val="52F62892"/>
    <w:rsid w:val="5314465A"/>
    <w:rsid w:val="53297E57"/>
    <w:rsid w:val="532D36DC"/>
    <w:rsid w:val="53397268"/>
    <w:rsid w:val="535D1ECA"/>
    <w:rsid w:val="5364016E"/>
    <w:rsid w:val="53694D65"/>
    <w:rsid w:val="536964C4"/>
    <w:rsid w:val="537D23DD"/>
    <w:rsid w:val="537D3FA6"/>
    <w:rsid w:val="5384469F"/>
    <w:rsid w:val="538D6A67"/>
    <w:rsid w:val="538E7F06"/>
    <w:rsid w:val="539802F4"/>
    <w:rsid w:val="539D2ACB"/>
    <w:rsid w:val="53A7323C"/>
    <w:rsid w:val="53A74C89"/>
    <w:rsid w:val="53A76ED5"/>
    <w:rsid w:val="53B518A9"/>
    <w:rsid w:val="53BD0FD2"/>
    <w:rsid w:val="53C12731"/>
    <w:rsid w:val="53C52BC1"/>
    <w:rsid w:val="53C81A4A"/>
    <w:rsid w:val="53D01F66"/>
    <w:rsid w:val="53D20731"/>
    <w:rsid w:val="53D45975"/>
    <w:rsid w:val="53E27E4A"/>
    <w:rsid w:val="53E355BF"/>
    <w:rsid w:val="53E61E26"/>
    <w:rsid w:val="53E8282F"/>
    <w:rsid w:val="53E857A6"/>
    <w:rsid w:val="53F758D7"/>
    <w:rsid w:val="53FE4739"/>
    <w:rsid w:val="5402451F"/>
    <w:rsid w:val="540B2979"/>
    <w:rsid w:val="540D42E4"/>
    <w:rsid w:val="54196769"/>
    <w:rsid w:val="542456F3"/>
    <w:rsid w:val="54275A5C"/>
    <w:rsid w:val="54441F03"/>
    <w:rsid w:val="54494EA4"/>
    <w:rsid w:val="545561D6"/>
    <w:rsid w:val="54556955"/>
    <w:rsid w:val="5461648A"/>
    <w:rsid w:val="54684A59"/>
    <w:rsid w:val="546F42E0"/>
    <w:rsid w:val="54735790"/>
    <w:rsid w:val="547C5E94"/>
    <w:rsid w:val="547F3862"/>
    <w:rsid w:val="54812796"/>
    <w:rsid w:val="54881F94"/>
    <w:rsid w:val="54921106"/>
    <w:rsid w:val="54954EAC"/>
    <w:rsid w:val="549D7DE1"/>
    <w:rsid w:val="54A00AB1"/>
    <w:rsid w:val="54A14F3E"/>
    <w:rsid w:val="54B03A20"/>
    <w:rsid w:val="54B52CE0"/>
    <w:rsid w:val="54B9362F"/>
    <w:rsid w:val="54B93795"/>
    <w:rsid w:val="54CF7DA1"/>
    <w:rsid w:val="54E462F6"/>
    <w:rsid w:val="54F165FB"/>
    <w:rsid w:val="54F54AD8"/>
    <w:rsid w:val="550875D8"/>
    <w:rsid w:val="550C5474"/>
    <w:rsid w:val="55294FFC"/>
    <w:rsid w:val="554057BF"/>
    <w:rsid w:val="5541101C"/>
    <w:rsid w:val="554376C8"/>
    <w:rsid w:val="55442163"/>
    <w:rsid w:val="5546208C"/>
    <w:rsid w:val="554B2788"/>
    <w:rsid w:val="554F0D7B"/>
    <w:rsid w:val="55564942"/>
    <w:rsid w:val="55605D8B"/>
    <w:rsid w:val="55656CD2"/>
    <w:rsid w:val="557263B3"/>
    <w:rsid w:val="5575623A"/>
    <w:rsid w:val="55792873"/>
    <w:rsid w:val="55793DDA"/>
    <w:rsid w:val="557A3FBC"/>
    <w:rsid w:val="5582442D"/>
    <w:rsid w:val="558D6B82"/>
    <w:rsid w:val="558F0716"/>
    <w:rsid w:val="559F786F"/>
    <w:rsid w:val="55AA4C8E"/>
    <w:rsid w:val="55AA6C6F"/>
    <w:rsid w:val="55AD28F4"/>
    <w:rsid w:val="55AE0B8D"/>
    <w:rsid w:val="55AE2392"/>
    <w:rsid w:val="55AE5163"/>
    <w:rsid w:val="55B62F64"/>
    <w:rsid w:val="55B66816"/>
    <w:rsid w:val="55BD4F0C"/>
    <w:rsid w:val="55D01BC1"/>
    <w:rsid w:val="55D71580"/>
    <w:rsid w:val="55E32F66"/>
    <w:rsid w:val="55F27477"/>
    <w:rsid w:val="55F55471"/>
    <w:rsid w:val="5607664D"/>
    <w:rsid w:val="562D47F7"/>
    <w:rsid w:val="562E13B9"/>
    <w:rsid w:val="562E7269"/>
    <w:rsid w:val="56306942"/>
    <w:rsid w:val="563453B1"/>
    <w:rsid w:val="56362C3B"/>
    <w:rsid w:val="564378C8"/>
    <w:rsid w:val="564778A4"/>
    <w:rsid w:val="564B4F61"/>
    <w:rsid w:val="56506BA6"/>
    <w:rsid w:val="565440D4"/>
    <w:rsid w:val="56566904"/>
    <w:rsid w:val="565D32EE"/>
    <w:rsid w:val="565E42A3"/>
    <w:rsid w:val="56654806"/>
    <w:rsid w:val="5668076A"/>
    <w:rsid w:val="56682B4C"/>
    <w:rsid w:val="5668633D"/>
    <w:rsid w:val="566D65BC"/>
    <w:rsid w:val="56707213"/>
    <w:rsid w:val="567317AF"/>
    <w:rsid w:val="56800349"/>
    <w:rsid w:val="56882964"/>
    <w:rsid w:val="56895EB2"/>
    <w:rsid w:val="56934A0B"/>
    <w:rsid w:val="56941BEF"/>
    <w:rsid w:val="56A05E75"/>
    <w:rsid w:val="56B719F0"/>
    <w:rsid w:val="56BA421E"/>
    <w:rsid w:val="56BF2570"/>
    <w:rsid w:val="56C210AA"/>
    <w:rsid w:val="56CD544A"/>
    <w:rsid w:val="56D13A0A"/>
    <w:rsid w:val="56D20120"/>
    <w:rsid w:val="56D20AA8"/>
    <w:rsid w:val="56D252B8"/>
    <w:rsid w:val="56D55102"/>
    <w:rsid w:val="56D57F50"/>
    <w:rsid w:val="56DC584A"/>
    <w:rsid w:val="56DC70C3"/>
    <w:rsid w:val="56E01FBF"/>
    <w:rsid w:val="56E65634"/>
    <w:rsid w:val="56FD5661"/>
    <w:rsid w:val="57020AF5"/>
    <w:rsid w:val="57023C45"/>
    <w:rsid w:val="5713500C"/>
    <w:rsid w:val="571D4B89"/>
    <w:rsid w:val="5720074D"/>
    <w:rsid w:val="572047AC"/>
    <w:rsid w:val="57243036"/>
    <w:rsid w:val="573336BE"/>
    <w:rsid w:val="574D493E"/>
    <w:rsid w:val="57575782"/>
    <w:rsid w:val="575C0669"/>
    <w:rsid w:val="57616B50"/>
    <w:rsid w:val="576C486A"/>
    <w:rsid w:val="57771BB3"/>
    <w:rsid w:val="577C648F"/>
    <w:rsid w:val="57877A88"/>
    <w:rsid w:val="578F6F84"/>
    <w:rsid w:val="579706EC"/>
    <w:rsid w:val="57A15001"/>
    <w:rsid w:val="57A57279"/>
    <w:rsid w:val="57AE0B3F"/>
    <w:rsid w:val="57B738E0"/>
    <w:rsid w:val="57B8027F"/>
    <w:rsid w:val="57BC7E22"/>
    <w:rsid w:val="57C94297"/>
    <w:rsid w:val="57CA6B58"/>
    <w:rsid w:val="57D25B8F"/>
    <w:rsid w:val="57D3757D"/>
    <w:rsid w:val="57DC0DBF"/>
    <w:rsid w:val="57DD4CF2"/>
    <w:rsid w:val="57EC0F7F"/>
    <w:rsid w:val="57ED088B"/>
    <w:rsid w:val="57FF37AB"/>
    <w:rsid w:val="58020CAC"/>
    <w:rsid w:val="580D2C29"/>
    <w:rsid w:val="581166DF"/>
    <w:rsid w:val="582808D6"/>
    <w:rsid w:val="58376B7B"/>
    <w:rsid w:val="583A1F87"/>
    <w:rsid w:val="583D1C99"/>
    <w:rsid w:val="584078B1"/>
    <w:rsid w:val="586578BF"/>
    <w:rsid w:val="587979DD"/>
    <w:rsid w:val="588A6C32"/>
    <w:rsid w:val="588D7EB4"/>
    <w:rsid w:val="58A75020"/>
    <w:rsid w:val="58A97FB8"/>
    <w:rsid w:val="58C015BA"/>
    <w:rsid w:val="58C573D3"/>
    <w:rsid w:val="58C94687"/>
    <w:rsid w:val="58CD3346"/>
    <w:rsid w:val="58E128DB"/>
    <w:rsid w:val="58E221DB"/>
    <w:rsid w:val="58E26DD4"/>
    <w:rsid w:val="58F45C41"/>
    <w:rsid w:val="58F63061"/>
    <w:rsid w:val="58F7247A"/>
    <w:rsid w:val="58F76DF6"/>
    <w:rsid w:val="58FC1A48"/>
    <w:rsid w:val="59065EE9"/>
    <w:rsid w:val="59216C86"/>
    <w:rsid w:val="592C276D"/>
    <w:rsid w:val="593256EF"/>
    <w:rsid w:val="593B792C"/>
    <w:rsid w:val="593D3B58"/>
    <w:rsid w:val="593E246C"/>
    <w:rsid w:val="59440619"/>
    <w:rsid w:val="59570C35"/>
    <w:rsid w:val="596326A9"/>
    <w:rsid w:val="597252E0"/>
    <w:rsid w:val="597D6A23"/>
    <w:rsid w:val="59830A4E"/>
    <w:rsid w:val="598406CA"/>
    <w:rsid w:val="598E6FEF"/>
    <w:rsid w:val="59907A1F"/>
    <w:rsid w:val="599101A7"/>
    <w:rsid w:val="59923606"/>
    <w:rsid w:val="5993497F"/>
    <w:rsid w:val="599F73D1"/>
    <w:rsid w:val="59CC646A"/>
    <w:rsid w:val="59D83C47"/>
    <w:rsid w:val="59DE34E6"/>
    <w:rsid w:val="59E01845"/>
    <w:rsid w:val="59E1260A"/>
    <w:rsid w:val="59E505F7"/>
    <w:rsid w:val="59E75D47"/>
    <w:rsid w:val="59E90380"/>
    <w:rsid w:val="5A060620"/>
    <w:rsid w:val="5A1560F8"/>
    <w:rsid w:val="5A186730"/>
    <w:rsid w:val="5A1F739C"/>
    <w:rsid w:val="5A297734"/>
    <w:rsid w:val="5A2D1CAB"/>
    <w:rsid w:val="5A4F57C5"/>
    <w:rsid w:val="5A4F5EE1"/>
    <w:rsid w:val="5A593148"/>
    <w:rsid w:val="5A604B4C"/>
    <w:rsid w:val="5A674561"/>
    <w:rsid w:val="5A6E5F01"/>
    <w:rsid w:val="5A772CCA"/>
    <w:rsid w:val="5A89045B"/>
    <w:rsid w:val="5A947631"/>
    <w:rsid w:val="5A991DDE"/>
    <w:rsid w:val="5A9A2118"/>
    <w:rsid w:val="5A9F1F6A"/>
    <w:rsid w:val="5AAD0B99"/>
    <w:rsid w:val="5AAE1E87"/>
    <w:rsid w:val="5ACF442D"/>
    <w:rsid w:val="5AD87740"/>
    <w:rsid w:val="5ADC06D5"/>
    <w:rsid w:val="5AF2382A"/>
    <w:rsid w:val="5AF43314"/>
    <w:rsid w:val="5AF92697"/>
    <w:rsid w:val="5AFD0DEF"/>
    <w:rsid w:val="5B0726FD"/>
    <w:rsid w:val="5B286ACF"/>
    <w:rsid w:val="5B372D20"/>
    <w:rsid w:val="5B3756F1"/>
    <w:rsid w:val="5B5C1F46"/>
    <w:rsid w:val="5B5F167F"/>
    <w:rsid w:val="5B634EE1"/>
    <w:rsid w:val="5B6B5FD8"/>
    <w:rsid w:val="5B6C2989"/>
    <w:rsid w:val="5B982E7E"/>
    <w:rsid w:val="5B9B660C"/>
    <w:rsid w:val="5BA1589C"/>
    <w:rsid w:val="5BA83BC4"/>
    <w:rsid w:val="5BAB6502"/>
    <w:rsid w:val="5BBC1690"/>
    <w:rsid w:val="5BD1505A"/>
    <w:rsid w:val="5BD754F3"/>
    <w:rsid w:val="5BD92BA9"/>
    <w:rsid w:val="5BDC0DFA"/>
    <w:rsid w:val="5BDD70EA"/>
    <w:rsid w:val="5BF05A7F"/>
    <w:rsid w:val="5BF5615A"/>
    <w:rsid w:val="5BFD1AE2"/>
    <w:rsid w:val="5C1202F0"/>
    <w:rsid w:val="5C17089D"/>
    <w:rsid w:val="5C1E0DBA"/>
    <w:rsid w:val="5C2E4835"/>
    <w:rsid w:val="5C3768BF"/>
    <w:rsid w:val="5C456155"/>
    <w:rsid w:val="5C490A3A"/>
    <w:rsid w:val="5C4A6360"/>
    <w:rsid w:val="5C666B69"/>
    <w:rsid w:val="5C6F75A1"/>
    <w:rsid w:val="5C7135A7"/>
    <w:rsid w:val="5C752E46"/>
    <w:rsid w:val="5C7D4D78"/>
    <w:rsid w:val="5C7F730B"/>
    <w:rsid w:val="5C812DA3"/>
    <w:rsid w:val="5C916F38"/>
    <w:rsid w:val="5CA45DD5"/>
    <w:rsid w:val="5CA55250"/>
    <w:rsid w:val="5CB31925"/>
    <w:rsid w:val="5CBC20C6"/>
    <w:rsid w:val="5CBE4851"/>
    <w:rsid w:val="5CBF7942"/>
    <w:rsid w:val="5CD80A4C"/>
    <w:rsid w:val="5CE24050"/>
    <w:rsid w:val="5CE74EF9"/>
    <w:rsid w:val="5CF22A1A"/>
    <w:rsid w:val="5CF97C9E"/>
    <w:rsid w:val="5CFC0430"/>
    <w:rsid w:val="5D05476B"/>
    <w:rsid w:val="5D0C1414"/>
    <w:rsid w:val="5D0C58E5"/>
    <w:rsid w:val="5D15444B"/>
    <w:rsid w:val="5D1A687B"/>
    <w:rsid w:val="5D264FF5"/>
    <w:rsid w:val="5D27538E"/>
    <w:rsid w:val="5D2A7616"/>
    <w:rsid w:val="5D34329A"/>
    <w:rsid w:val="5D3B79D3"/>
    <w:rsid w:val="5D410A9D"/>
    <w:rsid w:val="5D45613C"/>
    <w:rsid w:val="5D5B45CE"/>
    <w:rsid w:val="5D60610D"/>
    <w:rsid w:val="5D62502C"/>
    <w:rsid w:val="5D6C31E6"/>
    <w:rsid w:val="5D744A82"/>
    <w:rsid w:val="5D760E05"/>
    <w:rsid w:val="5D772E9A"/>
    <w:rsid w:val="5D862A93"/>
    <w:rsid w:val="5D867492"/>
    <w:rsid w:val="5D8E4CE0"/>
    <w:rsid w:val="5DA524EE"/>
    <w:rsid w:val="5DA766B0"/>
    <w:rsid w:val="5DAA29A1"/>
    <w:rsid w:val="5DAD66F9"/>
    <w:rsid w:val="5DAF334A"/>
    <w:rsid w:val="5DB50B8B"/>
    <w:rsid w:val="5DB834D9"/>
    <w:rsid w:val="5DBA4A04"/>
    <w:rsid w:val="5DBE59A8"/>
    <w:rsid w:val="5DBF11C8"/>
    <w:rsid w:val="5DD15393"/>
    <w:rsid w:val="5DE7050D"/>
    <w:rsid w:val="5DE93D5A"/>
    <w:rsid w:val="5DF01CA2"/>
    <w:rsid w:val="5DF33B77"/>
    <w:rsid w:val="5DF77AD9"/>
    <w:rsid w:val="5DFE0D6B"/>
    <w:rsid w:val="5E087EA2"/>
    <w:rsid w:val="5E0D67C6"/>
    <w:rsid w:val="5E121710"/>
    <w:rsid w:val="5E1B34B2"/>
    <w:rsid w:val="5E2775CA"/>
    <w:rsid w:val="5E294315"/>
    <w:rsid w:val="5E295856"/>
    <w:rsid w:val="5E2D1397"/>
    <w:rsid w:val="5E2F2F9B"/>
    <w:rsid w:val="5E35132D"/>
    <w:rsid w:val="5E4C44C8"/>
    <w:rsid w:val="5E4E124A"/>
    <w:rsid w:val="5E531BBE"/>
    <w:rsid w:val="5E582389"/>
    <w:rsid w:val="5E5D1F6E"/>
    <w:rsid w:val="5E5F55DD"/>
    <w:rsid w:val="5E6B18ED"/>
    <w:rsid w:val="5E725A5E"/>
    <w:rsid w:val="5E841F6A"/>
    <w:rsid w:val="5E860060"/>
    <w:rsid w:val="5E8732C3"/>
    <w:rsid w:val="5E8B2571"/>
    <w:rsid w:val="5E8B3C95"/>
    <w:rsid w:val="5EA5785A"/>
    <w:rsid w:val="5EB312BB"/>
    <w:rsid w:val="5EB74D50"/>
    <w:rsid w:val="5EBC095C"/>
    <w:rsid w:val="5ECD0D96"/>
    <w:rsid w:val="5ECD663E"/>
    <w:rsid w:val="5ED358B4"/>
    <w:rsid w:val="5ED62E0B"/>
    <w:rsid w:val="5EDC1150"/>
    <w:rsid w:val="5EE509E9"/>
    <w:rsid w:val="5EE51599"/>
    <w:rsid w:val="5EE96D14"/>
    <w:rsid w:val="5EF57063"/>
    <w:rsid w:val="5EF7294A"/>
    <w:rsid w:val="5F054905"/>
    <w:rsid w:val="5F1050C9"/>
    <w:rsid w:val="5F133281"/>
    <w:rsid w:val="5F2B03F6"/>
    <w:rsid w:val="5F3A0E97"/>
    <w:rsid w:val="5F407373"/>
    <w:rsid w:val="5F462070"/>
    <w:rsid w:val="5F4C40F2"/>
    <w:rsid w:val="5F527ABE"/>
    <w:rsid w:val="5F5C4616"/>
    <w:rsid w:val="5F657EAB"/>
    <w:rsid w:val="5F76465B"/>
    <w:rsid w:val="5F881135"/>
    <w:rsid w:val="5F89219B"/>
    <w:rsid w:val="5F8D0E05"/>
    <w:rsid w:val="5F9006B8"/>
    <w:rsid w:val="5F915EAF"/>
    <w:rsid w:val="5F991BCB"/>
    <w:rsid w:val="5F9C4C2C"/>
    <w:rsid w:val="5FAB0F24"/>
    <w:rsid w:val="5FBF59B7"/>
    <w:rsid w:val="5FCA4799"/>
    <w:rsid w:val="5FD21CA0"/>
    <w:rsid w:val="5FD802EE"/>
    <w:rsid w:val="5FDE2E8C"/>
    <w:rsid w:val="5FE750D9"/>
    <w:rsid w:val="5FF66EA9"/>
    <w:rsid w:val="5FFD367D"/>
    <w:rsid w:val="60036971"/>
    <w:rsid w:val="600B6F9E"/>
    <w:rsid w:val="60204443"/>
    <w:rsid w:val="602A71DA"/>
    <w:rsid w:val="602E5315"/>
    <w:rsid w:val="603B6C56"/>
    <w:rsid w:val="606113E7"/>
    <w:rsid w:val="606540C5"/>
    <w:rsid w:val="6075208D"/>
    <w:rsid w:val="607C3CDB"/>
    <w:rsid w:val="608255D4"/>
    <w:rsid w:val="60845850"/>
    <w:rsid w:val="6086453B"/>
    <w:rsid w:val="608F4E40"/>
    <w:rsid w:val="60940667"/>
    <w:rsid w:val="60993ED9"/>
    <w:rsid w:val="60A75517"/>
    <w:rsid w:val="60AB25C5"/>
    <w:rsid w:val="60B011C0"/>
    <w:rsid w:val="60B17A56"/>
    <w:rsid w:val="60B31D2E"/>
    <w:rsid w:val="60B53684"/>
    <w:rsid w:val="60B626AE"/>
    <w:rsid w:val="60BB7B96"/>
    <w:rsid w:val="60BC10B9"/>
    <w:rsid w:val="60CC3859"/>
    <w:rsid w:val="60D41389"/>
    <w:rsid w:val="60DC22DF"/>
    <w:rsid w:val="60DF1382"/>
    <w:rsid w:val="60E766FB"/>
    <w:rsid w:val="60F91AD8"/>
    <w:rsid w:val="610D6F69"/>
    <w:rsid w:val="61154A51"/>
    <w:rsid w:val="61160EF0"/>
    <w:rsid w:val="6117553F"/>
    <w:rsid w:val="611F628F"/>
    <w:rsid w:val="61213386"/>
    <w:rsid w:val="61245E0B"/>
    <w:rsid w:val="612A5441"/>
    <w:rsid w:val="61344287"/>
    <w:rsid w:val="61374407"/>
    <w:rsid w:val="613971FF"/>
    <w:rsid w:val="613A49B3"/>
    <w:rsid w:val="613F54BA"/>
    <w:rsid w:val="61553E22"/>
    <w:rsid w:val="61624B79"/>
    <w:rsid w:val="617504E6"/>
    <w:rsid w:val="617812D0"/>
    <w:rsid w:val="617F58B2"/>
    <w:rsid w:val="61831CAC"/>
    <w:rsid w:val="61884F99"/>
    <w:rsid w:val="618B5C3B"/>
    <w:rsid w:val="6194428A"/>
    <w:rsid w:val="6197413B"/>
    <w:rsid w:val="61A8370C"/>
    <w:rsid w:val="61C0373B"/>
    <w:rsid w:val="61C25144"/>
    <w:rsid w:val="61DA469D"/>
    <w:rsid w:val="61DE687D"/>
    <w:rsid w:val="61E85B4B"/>
    <w:rsid w:val="61ED77D2"/>
    <w:rsid w:val="61FC1AB4"/>
    <w:rsid w:val="620F209C"/>
    <w:rsid w:val="621F5AF8"/>
    <w:rsid w:val="6224074C"/>
    <w:rsid w:val="62297593"/>
    <w:rsid w:val="622C671D"/>
    <w:rsid w:val="62323AC4"/>
    <w:rsid w:val="623254E8"/>
    <w:rsid w:val="62327D52"/>
    <w:rsid w:val="623D4244"/>
    <w:rsid w:val="623F2738"/>
    <w:rsid w:val="624D5D54"/>
    <w:rsid w:val="62534A80"/>
    <w:rsid w:val="62653928"/>
    <w:rsid w:val="62687C0A"/>
    <w:rsid w:val="627014DC"/>
    <w:rsid w:val="62720BC1"/>
    <w:rsid w:val="62750171"/>
    <w:rsid w:val="62775BB6"/>
    <w:rsid w:val="627A5033"/>
    <w:rsid w:val="628163C7"/>
    <w:rsid w:val="62825816"/>
    <w:rsid w:val="62836838"/>
    <w:rsid w:val="629449BF"/>
    <w:rsid w:val="629A36EC"/>
    <w:rsid w:val="62A75FB0"/>
    <w:rsid w:val="62A86E8C"/>
    <w:rsid w:val="62B11D0B"/>
    <w:rsid w:val="62CE58E7"/>
    <w:rsid w:val="62D768D8"/>
    <w:rsid w:val="62D9620C"/>
    <w:rsid w:val="62E041A0"/>
    <w:rsid w:val="62F2073B"/>
    <w:rsid w:val="62F535AA"/>
    <w:rsid w:val="62FB5D98"/>
    <w:rsid w:val="63083357"/>
    <w:rsid w:val="63133A2F"/>
    <w:rsid w:val="63171A8A"/>
    <w:rsid w:val="63191FA4"/>
    <w:rsid w:val="631955AD"/>
    <w:rsid w:val="631D0B61"/>
    <w:rsid w:val="632016AA"/>
    <w:rsid w:val="6322289C"/>
    <w:rsid w:val="632A57DC"/>
    <w:rsid w:val="632C1F6B"/>
    <w:rsid w:val="63347785"/>
    <w:rsid w:val="633C78BB"/>
    <w:rsid w:val="63425F59"/>
    <w:rsid w:val="6356637E"/>
    <w:rsid w:val="635F0A4F"/>
    <w:rsid w:val="635F3E6C"/>
    <w:rsid w:val="63697B11"/>
    <w:rsid w:val="637A5C4E"/>
    <w:rsid w:val="637D1113"/>
    <w:rsid w:val="6389094F"/>
    <w:rsid w:val="63936137"/>
    <w:rsid w:val="639863A5"/>
    <w:rsid w:val="639B65D1"/>
    <w:rsid w:val="63A855E8"/>
    <w:rsid w:val="63B0726B"/>
    <w:rsid w:val="63B85825"/>
    <w:rsid w:val="63D0326A"/>
    <w:rsid w:val="63EF210F"/>
    <w:rsid w:val="63F72E45"/>
    <w:rsid w:val="63F97AA8"/>
    <w:rsid w:val="63FA3F48"/>
    <w:rsid w:val="63FF0A36"/>
    <w:rsid w:val="640004A6"/>
    <w:rsid w:val="64014A51"/>
    <w:rsid w:val="640351C9"/>
    <w:rsid w:val="64074D44"/>
    <w:rsid w:val="64075F2E"/>
    <w:rsid w:val="640F2415"/>
    <w:rsid w:val="641369A5"/>
    <w:rsid w:val="641E7C92"/>
    <w:rsid w:val="641F79D4"/>
    <w:rsid w:val="64220761"/>
    <w:rsid w:val="6422650A"/>
    <w:rsid w:val="643C00D2"/>
    <w:rsid w:val="643F472E"/>
    <w:rsid w:val="643F7D52"/>
    <w:rsid w:val="64494366"/>
    <w:rsid w:val="644E07D9"/>
    <w:rsid w:val="645719A3"/>
    <w:rsid w:val="646025F0"/>
    <w:rsid w:val="64695518"/>
    <w:rsid w:val="646A5E54"/>
    <w:rsid w:val="6477380A"/>
    <w:rsid w:val="647A4EBC"/>
    <w:rsid w:val="64983E35"/>
    <w:rsid w:val="649A203C"/>
    <w:rsid w:val="649B4103"/>
    <w:rsid w:val="649F1E2A"/>
    <w:rsid w:val="64A57EA9"/>
    <w:rsid w:val="64A74914"/>
    <w:rsid w:val="64AE11FA"/>
    <w:rsid w:val="64B07545"/>
    <w:rsid w:val="64BA0BC5"/>
    <w:rsid w:val="64BD0DE2"/>
    <w:rsid w:val="64C461AE"/>
    <w:rsid w:val="64C53F04"/>
    <w:rsid w:val="64C74989"/>
    <w:rsid w:val="64DA20F5"/>
    <w:rsid w:val="64E333A8"/>
    <w:rsid w:val="64E5791C"/>
    <w:rsid w:val="64EA733A"/>
    <w:rsid w:val="64EB1253"/>
    <w:rsid w:val="64FC26F1"/>
    <w:rsid w:val="650906B2"/>
    <w:rsid w:val="650E21D5"/>
    <w:rsid w:val="651725E2"/>
    <w:rsid w:val="651C6BC7"/>
    <w:rsid w:val="652C26D2"/>
    <w:rsid w:val="65355E9F"/>
    <w:rsid w:val="65405E19"/>
    <w:rsid w:val="654159EF"/>
    <w:rsid w:val="65741253"/>
    <w:rsid w:val="657535B4"/>
    <w:rsid w:val="657933B4"/>
    <w:rsid w:val="65872805"/>
    <w:rsid w:val="65886C35"/>
    <w:rsid w:val="65990600"/>
    <w:rsid w:val="65A07B22"/>
    <w:rsid w:val="65AC7D2D"/>
    <w:rsid w:val="65B33D1E"/>
    <w:rsid w:val="65CE50BB"/>
    <w:rsid w:val="65D74D65"/>
    <w:rsid w:val="65DC221B"/>
    <w:rsid w:val="65E71FFE"/>
    <w:rsid w:val="65EC5C29"/>
    <w:rsid w:val="65ED1249"/>
    <w:rsid w:val="65F44E7D"/>
    <w:rsid w:val="65FE6126"/>
    <w:rsid w:val="66026916"/>
    <w:rsid w:val="66092619"/>
    <w:rsid w:val="66162D18"/>
    <w:rsid w:val="66196874"/>
    <w:rsid w:val="661D6420"/>
    <w:rsid w:val="66242FDE"/>
    <w:rsid w:val="66322AB5"/>
    <w:rsid w:val="663B0316"/>
    <w:rsid w:val="663B39CA"/>
    <w:rsid w:val="663D69CE"/>
    <w:rsid w:val="664815C2"/>
    <w:rsid w:val="66491ED5"/>
    <w:rsid w:val="664956ED"/>
    <w:rsid w:val="66647507"/>
    <w:rsid w:val="666C79B1"/>
    <w:rsid w:val="667E00F5"/>
    <w:rsid w:val="667E345B"/>
    <w:rsid w:val="668652F7"/>
    <w:rsid w:val="66867EE3"/>
    <w:rsid w:val="668C6CE7"/>
    <w:rsid w:val="66900CCE"/>
    <w:rsid w:val="66AA2638"/>
    <w:rsid w:val="66B37847"/>
    <w:rsid w:val="66B40B38"/>
    <w:rsid w:val="66BD4C82"/>
    <w:rsid w:val="66BF3B38"/>
    <w:rsid w:val="66D9632C"/>
    <w:rsid w:val="66DE4DD9"/>
    <w:rsid w:val="66E63A20"/>
    <w:rsid w:val="66EC0F37"/>
    <w:rsid w:val="66F55B49"/>
    <w:rsid w:val="66F76FD0"/>
    <w:rsid w:val="66F9395F"/>
    <w:rsid w:val="66FB0FD6"/>
    <w:rsid w:val="67044237"/>
    <w:rsid w:val="671A2BA1"/>
    <w:rsid w:val="671B1139"/>
    <w:rsid w:val="671B3C27"/>
    <w:rsid w:val="67383561"/>
    <w:rsid w:val="673C344F"/>
    <w:rsid w:val="6755674D"/>
    <w:rsid w:val="67586A9B"/>
    <w:rsid w:val="675B57F5"/>
    <w:rsid w:val="675D092D"/>
    <w:rsid w:val="676207E2"/>
    <w:rsid w:val="676769DC"/>
    <w:rsid w:val="67692C97"/>
    <w:rsid w:val="676A6E3A"/>
    <w:rsid w:val="676F77C9"/>
    <w:rsid w:val="677F025E"/>
    <w:rsid w:val="677F451B"/>
    <w:rsid w:val="678F1442"/>
    <w:rsid w:val="6791215B"/>
    <w:rsid w:val="67993ACA"/>
    <w:rsid w:val="67AB7DFC"/>
    <w:rsid w:val="67BC5B96"/>
    <w:rsid w:val="67BC78C0"/>
    <w:rsid w:val="67BF01F5"/>
    <w:rsid w:val="67BF33CD"/>
    <w:rsid w:val="67C72719"/>
    <w:rsid w:val="67CF5883"/>
    <w:rsid w:val="67D2542E"/>
    <w:rsid w:val="67D72703"/>
    <w:rsid w:val="67ED3B80"/>
    <w:rsid w:val="67F750D2"/>
    <w:rsid w:val="67FE2CF9"/>
    <w:rsid w:val="67FF6FE0"/>
    <w:rsid w:val="68043723"/>
    <w:rsid w:val="68067523"/>
    <w:rsid w:val="680E4D2C"/>
    <w:rsid w:val="681D6120"/>
    <w:rsid w:val="681E28D7"/>
    <w:rsid w:val="682128C6"/>
    <w:rsid w:val="682410E5"/>
    <w:rsid w:val="682779AC"/>
    <w:rsid w:val="682824E0"/>
    <w:rsid w:val="68363F74"/>
    <w:rsid w:val="68392672"/>
    <w:rsid w:val="68473EA5"/>
    <w:rsid w:val="684B46A6"/>
    <w:rsid w:val="684C3933"/>
    <w:rsid w:val="684C65D6"/>
    <w:rsid w:val="684D303D"/>
    <w:rsid w:val="685C5589"/>
    <w:rsid w:val="687354A5"/>
    <w:rsid w:val="68767581"/>
    <w:rsid w:val="68815288"/>
    <w:rsid w:val="68852D36"/>
    <w:rsid w:val="688D1494"/>
    <w:rsid w:val="68910DD3"/>
    <w:rsid w:val="689641FE"/>
    <w:rsid w:val="68A43604"/>
    <w:rsid w:val="68AA0B76"/>
    <w:rsid w:val="68BC7C3A"/>
    <w:rsid w:val="68C033C4"/>
    <w:rsid w:val="68CE3A95"/>
    <w:rsid w:val="68E12463"/>
    <w:rsid w:val="68E41182"/>
    <w:rsid w:val="68E52E3D"/>
    <w:rsid w:val="68EE5FF6"/>
    <w:rsid w:val="68F11B06"/>
    <w:rsid w:val="68F12C0F"/>
    <w:rsid w:val="68F13CC7"/>
    <w:rsid w:val="69044E32"/>
    <w:rsid w:val="69060615"/>
    <w:rsid w:val="690A435D"/>
    <w:rsid w:val="69105178"/>
    <w:rsid w:val="6913665C"/>
    <w:rsid w:val="691A7310"/>
    <w:rsid w:val="692E19FD"/>
    <w:rsid w:val="6949404D"/>
    <w:rsid w:val="695A62A9"/>
    <w:rsid w:val="695E5C9E"/>
    <w:rsid w:val="695F7A3D"/>
    <w:rsid w:val="69831A73"/>
    <w:rsid w:val="69840A36"/>
    <w:rsid w:val="698435F6"/>
    <w:rsid w:val="698C6058"/>
    <w:rsid w:val="69976019"/>
    <w:rsid w:val="69B339A6"/>
    <w:rsid w:val="69B665F3"/>
    <w:rsid w:val="69BB5E26"/>
    <w:rsid w:val="69C52F3E"/>
    <w:rsid w:val="69C80EBF"/>
    <w:rsid w:val="69C932A9"/>
    <w:rsid w:val="69CE1291"/>
    <w:rsid w:val="69CF4CEA"/>
    <w:rsid w:val="69D219D3"/>
    <w:rsid w:val="69DC4528"/>
    <w:rsid w:val="69E206AB"/>
    <w:rsid w:val="69E45935"/>
    <w:rsid w:val="69F92CD2"/>
    <w:rsid w:val="6A0632AA"/>
    <w:rsid w:val="6A063C23"/>
    <w:rsid w:val="6A0B175E"/>
    <w:rsid w:val="6A170824"/>
    <w:rsid w:val="6A1874E7"/>
    <w:rsid w:val="6A264218"/>
    <w:rsid w:val="6A282B66"/>
    <w:rsid w:val="6A2C7939"/>
    <w:rsid w:val="6A2F0183"/>
    <w:rsid w:val="6A2F4319"/>
    <w:rsid w:val="6A393F3A"/>
    <w:rsid w:val="6A404900"/>
    <w:rsid w:val="6A405BAA"/>
    <w:rsid w:val="6A423D43"/>
    <w:rsid w:val="6A457510"/>
    <w:rsid w:val="6A527D31"/>
    <w:rsid w:val="6A5705B3"/>
    <w:rsid w:val="6A6D0AAB"/>
    <w:rsid w:val="6A6E0645"/>
    <w:rsid w:val="6A6E1B96"/>
    <w:rsid w:val="6A7308E6"/>
    <w:rsid w:val="6A773BF2"/>
    <w:rsid w:val="6A842CBC"/>
    <w:rsid w:val="6A886666"/>
    <w:rsid w:val="6A8C68BA"/>
    <w:rsid w:val="6A9E0F1C"/>
    <w:rsid w:val="6AA23AC5"/>
    <w:rsid w:val="6AB913B6"/>
    <w:rsid w:val="6ABB3B40"/>
    <w:rsid w:val="6ABC6467"/>
    <w:rsid w:val="6AC93F8C"/>
    <w:rsid w:val="6ADB2ADD"/>
    <w:rsid w:val="6ADC424A"/>
    <w:rsid w:val="6B0E34E1"/>
    <w:rsid w:val="6B142263"/>
    <w:rsid w:val="6B2E7032"/>
    <w:rsid w:val="6B3413B3"/>
    <w:rsid w:val="6B375B71"/>
    <w:rsid w:val="6B520836"/>
    <w:rsid w:val="6B521085"/>
    <w:rsid w:val="6B537D47"/>
    <w:rsid w:val="6B5839AC"/>
    <w:rsid w:val="6B5E6857"/>
    <w:rsid w:val="6B6408EB"/>
    <w:rsid w:val="6B7A696F"/>
    <w:rsid w:val="6B7C7DA8"/>
    <w:rsid w:val="6B9104F3"/>
    <w:rsid w:val="6B986550"/>
    <w:rsid w:val="6BA63872"/>
    <w:rsid w:val="6BBA1D5C"/>
    <w:rsid w:val="6BC379A0"/>
    <w:rsid w:val="6BC80A7B"/>
    <w:rsid w:val="6BCA754A"/>
    <w:rsid w:val="6BCD19F7"/>
    <w:rsid w:val="6BD54F8C"/>
    <w:rsid w:val="6BD74384"/>
    <w:rsid w:val="6BDE3149"/>
    <w:rsid w:val="6BE115FE"/>
    <w:rsid w:val="6BED2246"/>
    <w:rsid w:val="6BFC5076"/>
    <w:rsid w:val="6C021686"/>
    <w:rsid w:val="6C0401DA"/>
    <w:rsid w:val="6C34211A"/>
    <w:rsid w:val="6C3727E2"/>
    <w:rsid w:val="6C3D7036"/>
    <w:rsid w:val="6C3F714D"/>
    <w:rsid w:val="6C724C76"/>
    <w:rsid w:val="6C736F0F"/>
    <w:rsid w:val="6C744AE1"/>
    <w:rsid w:val="6C8A1950"/>
    <w:rsid w:val="6C8A288A"/>
    <w:rsid w:val="6C9A2D24"/>
    <w:rsid w:val="6C9B15AC"/>
    <w:rsid w:val="6C9C3F6E"/>
    <w:rsid w:val="6C9D3243"/>
    <w:rsid w:val="6CB16C1F"/>
    <w:rsid w:val="6CBF5B0C"/>
    <w:rsid w:val="6CC7229D"/>
    <w:rsid w:val="6CCB6AF4"/>
    <w:rsid w:val="6CD1460C"/>
    <w:rsid w:val="6CD35EE3"/>
    <w:rsid w:val="6CD53623"/>
    <w:rsid w:val="6CD60968"/>
    <w:rsid w:val="6CD6702A"/>
    <w:rsid w:val="6CDE1A5E"/>
    <w:rsid w:val="6CFE1399"/>
    <w:rsid w:val="6D1906F5"/>
    <w:rsid w:val="6D192E27"/>
    <w:rsid w:val="6D23126E"/>
    <w:rsid w:val="6D2D1A8D"/>
    <w:rsid w:val="6D2E7879"/>
    <w:rsid w:val="6D452634"/>
    <w:rsid w:val="6D470E35"/>
    <w:rsid w:val="6D5719F1"/>
    <w:rsid w:val="6D5C627B"/>
    <w:rsid w:val="6D681EA4"/>
    <w:rsid w:val="6D6B5A72"/>
    <w:rsid w:val="6D6F6F0A"/>
    <w:rsid w:val="6D7D1AC3"/>
    <w:rsid w:val="6D815C50"/>
    <w:rsid w:val="6D8B091B"/>
    <w:rsid w:val="6D901F68"/>
    <w:rsid w:val="6DB32EBA"/>
    <w:rsid w:val="6DBA7E68"/>
    <w:rsid w:val="6DBD0FBF"/>
    <w:rsid w:val="6DBF0696"/>
    <w:rsid w:val="6DC528AF"/>
    <w:rsid w:val="6DD05B97"/>
    <w:rsid w:val="6DD23DE9"/>
    <w:rsid w:val="6DD50AB7"/>
    <w:rsid w:val="6DD77E8E"/>
    <w:rsid w:val="6DE145BC"/>
    <w:rsid w:val="6DE81243"/>
    <w:rsid w:val="6DE91515"/>
    <w:rsid w:val="6DEE1077"/>
    <w:rsid w:val="6DFA4E98"/>
    <w:rsid w:val="6DFB7C23"/>
    <w:rsid w:val="6E02368D"/>
    <w:rsid w:val="6E18219B"/>
    <w:rsid w:val="6E236350"/>
    <w:rsid w:val="6E2422A9"/>
    <w:rsid w:val="6E2573F2"/>
    <w:rsid w:val="6E2E6D0F"/>
    <w:rsid w:val="6E353B30"/>
    <w:rsid w:val="6E3B0347"/>
    <w:rsid w:val="6E3F1956"/>
    <w:rsid w:val="6E421F53"/>
    <w:rsid w:val="6E4320D2"/>
    <w:rsid w:val="6E447E57"/>
    <w:rsid w:val="6E4A2B2A"/>
    <w:rsid w:val="6E5422A4"/>
    <w:rsid w:val="6E5464BF"/>
    <w:rsid w:val="6E671758"/>
    <w:rsid w:val="6E6F41A6"/>
    <w:rsid w:val="6E885537"/>
    <w:rsid w:val="6EA65717"/>
    <w:rsid w:val="6EA91B2F"/>
    <w:rsid w:val="6EAC60B7"/>
    <w:rsid w:val="6EC26FD9"/>
    <w:rsid w:val="6EC67286"/>
    <w:rsid w:val="6ED44793"/>
    <w:rsid w:val="6ED94318"/>
    <w:rsid w:val="6EE20730"/>
    <w:rsid w:val="6EEB3991"/>
    <w:rsid w:val="6EF632B9"/>
    <w:rsid w:val="6EFC3116"/>
    <w:rsid w:val="6F0303A8"/>
    <w:rsid w:val="6F074AF8"/>
    <w:rsid w:val="6F0C1AE3"/>
    <w:rsid w:val="6F0C63D7"/>
    <w:rsid w:val="6F0E6EA0"/>
    <w:rsid w:val="6F0E7B8B"/>
    <w:rsid w:val="6F1428C2"/>
    <w:rsid w:val="6F2045FF"/>
    <w:rsid w:val="6F2C13E3"/>
    <w:rsid w:val="6F3725B6"/>
    <w:rsid w:val="6F3B5030"/>
    <w:rsid w:val="6F440F13"/>
    <w:rsid w:val="6F4A06CE"/>
    <w:rsid w:val="6F58358C"/>
    <w:rsid w:val="6F5D2782"/>
    <w:rsid w:val="6F6A4079"/>
    <w:rsid w:val="6F6F34A0"/>
    <w:rsid w:val="6F740946"/>
    <w:rsid w:val="6F9B777F"/>
    <w:rsid w:val="6FA236C2"/>
    <w:rsid w:val="6FA70BA7"/>
    <w:rsid w:val="6FA97172"/>
    <w:rsid w:val="6FAF1C9C"/>
    <w:rsid w:val="6FBD44AB"/>
    <w:rsid w:val="6FBF3CD6"/>
    <w:rsid w:val="6FCE3712"/>
    <w:rsid w:val="6FCE771B"/>
    <w:rsid w:val="6FD14A24"/>
    <w:rsid w:val="6FD97AB6"/>
    <w:rsid w:val="6FDE5AE5"/>
    <w:rsid w:val="6FE66281"/>
    <w:rsid w:val="6FE82829"/>
    <w:rsid w:val="6FF22F74"/>
    <w:rsid w:val="6FF4191A"/>
    <w:rsid w:val="6FF80816"/>
    <w:rsid w:val="700050E2"/>
    <w:rsid w:val="70044CF0"/>
    <w:rsid w:val="700C4781"/>
    <w:rsid w:val="70105602"/>
    <w:rsid w:val="701168CC"/>
    <w:rsid w:val="70134DF9"/>
    <w:rsid w:val="70135F7E"/>
    <w:rsid w:val="70230F75"/>
    <w:rsid w:val="70231DD5"/>
    <w:rsid w:val="702E56D9"/>
    <w:rsid w:val="703B4AA7"/>
    <w:rsid w:val="704B4447"/>
    <w:rsid w:val="704F7614"/>
    <w:rsid w:val="705642DC"/>
    <w:rsid w:val="705F7A4E"/>
    <w:rsid w:val="70615585"/>
    <w:rsid w:val="7062438A"/>
    <w:rsid w:val="706B51C1"/>
    <w:rsid w:val="707429F3"/>
    <w:rsid w:val="707F58D4"/>
    <w:rsid w:val="70AE5BC9"/>
    <w:rsid w:val="70B75F0F"/>
    <w:rsid w:val="70B81CD9"/>
    <w:rsid w:val="70B87F99"/>
    <w:rsid w:val="70C96CF0"/>
    <w:rsid w:val="70CC62CB"/>
    <w:rsid w:val="70D1148B"/>
    <w:rsid w:val="70DC51AC"/>
    <w:rsid w:val="70E6016C"/>
    <w:rsid w:val="70F72D6E"/>
    <w:rsid w:val="711175F7"/>
    <w:rsid w:val="71154DE5"/>
    <w:rsid w:val="71162306"/>
    <w:rsid w:val="712853D7"/>
    <w:rsid w:val="712A3149"/>
    <w:rsid w:val="712F05D2"/>
    <w:rsid w:val="712F4884"/>
    <w:rsid w:val="7130470C"/>
    <w:rsid w:val="713B664F"/>
    <w:rsid w:val="7141550D"/>
    <w:rsid w:val="71431E1E"/>
    <w:rsid w:val="714A2839"/>
    <w:rsid w:val="714A575C"/>
    <w:rsid w:val="714D5498"/>
    <w:rsid w:val="71596882"/>
    <w:rsid w:val="715D1C81"/>
    <w:rsid w:val="71644B5F"/>
    <w:rsid w:val="7177447D"/>
    <w:rsid w:val="71812615"/>
    <w:rsid w:val="71816A06"/>
    <w:rsid w:val="71942565"/>
    <w:rsid w:val="719610F1"/>
    <w:rsid w:val="7198521E"/>
    <w:rsid w:val="719C377C"/>
    <w:rsid w:val="719E4FD5"/>
    <w:rsid w:val="71A1399A"/>
    <w:rsid w:val="71CF04D1"/>
    <w:rsid w:val="71D01A82"/>
    <w:rsid w:val="71D06B33"/>
    <w:rsid w:val="71D91572"/>
    <w:rsid w:val="71E329B9"/>
    <w:rsid w:val="71E36CE7"/>
    <w:rsid w:val="71F16E28"/>
    <w:rsid w:val="72013C3D"/>
    <w:rsid w:val="72043045"/>
    <w:rsid w:val="72064DA2"/>
    <w:rsid w:val="7214001D"/>
    <w:rsid w:val="721857A7"/>
    <w:rsid w:val="722B40F6"/>
    <w:rsid w:val="72412820"/>
    <w:rsid w:val="72516EA0"/>
    <w:rsid w:val="725B22B6"/>
    <w:rsid w:val="725D01F5"/>
    <w:rsid w:val="725D2834"/>
    <w:rsid w:val="726533CB"/>
    <w:rsid w:val="7265770E"/>
    <w:rsid w:val="72796989"/>
    <w:rsid w:val="727D3B37"/>
    <w:rsid w:val="728009C8"/>
    <w:rsid w:val="728576DC"/>
    <w:rsid w:val="728A1791"/>
    <w:rsid w:val="72962505"/>
    <w:rsid w:val="729D07F1"/>
    <w:rsid w:val="72A0562B"/>
    <w:rsid w:val="72A41103"/>
    <w:rsid w:val="72A56588"/>
    <w:rsid w:val="72AF20BA"/>
    <w:rsid w:val="72B72BDE"/>
    <w:rsid w:val="72BB7C29"/>
    <w:rsid w:val="72C40836"/>
    <w:rsid w:val="72C96D9C"/>
    <w:rsid w:val="72CE0698"/>
    <w:rsid w:val="72CE2382"/>
    <w:rsid w:val="72D073A0"/>
    <w:rsid w:val="72E30983"/>
    <w:rsid w:val="72F36F06"/>
    <w:rsid w:val="72F42BA6"/>
    <w:rsid w:val="72FF7AD0"/>
    <w:rsid w:val="730243B3"/>
    <w:rsid w:val="73034D63"/>
    <w:rsid w:val="7308600F"/>
    <w:rsid w:val="73143F9C"/>
    <w:rsid w:val="7321765C"/>
    <w:rsid w:val="73337CF8"/>
    <w:rsid w:val="73373492"/>
    <w:rsid w:val="733B4EA9"/>
    <w:rsid w:val="733D48BE"/>
    <w:rsid w:val="734202CC"/>
    <w:rsid w:val="734A6FE2"/>
    <w:rsid w:val="7353612C"/>
    <w:rsid w:val="73590FB4"/>
    <w:rsid w:val="73601049"/>
    <w:rsid w:val="736173E3"/>
    <w:rsid w:val="73630996"/>
    <w:rsid w:val="736A0B74"/>
    <w:rsid w:val="736C34AD"/>
    <w:rsid w:val="736C3816"/>
    <w:rsid w:val="736F507D"/>
    <w:rsid w:val="736F76A9"/>
    <w:rsid w:val="73702680"/>
    <w:rsid w:val="73721F07"/>
    <w:rsid w:val="73735896"/>
    <w:rsid w:val="737458A5"/>
    <w:rsid w:val="737D693A"/>
    <w:rsid w:val="73807F5D"/>
    <w:rsid w:val="73872ED1"/>
    <w:rsid w:val="73895159"/>
    <w:rsid w:val="73992BDC"/>
    <w:rsid w:val="73A31BD0"/>
    <w:rsid w:val="73A47EFB"/>
    <w:rsid w:val="73AA0B80"/>
    <w:rsid w:val="73BD0ECB"/>
    <w:rsid w:val="73C144A2"/>
    <w:rsid w:val="73CA4D83"/>
    <w:rsid w:val="73D46292"/>
    <w:rsid w:val="73EE2A0A"/>
    <w:rsid w:val="73F5359A"/>
    <w:rsid w:val="73FD6441"/>
    <w:rsid w:val="74046FA6"/>
    <w:rsid w:val="740C6318"/>
    <w:rsid w:val="74274051"/>
    <w:rsid w:val="7432458A"/>
    <w:rsid w:val="743615B1"/>
    <w:rsid w:val="74394C16"/>
    <w:rsid w:val="74403F69"/>
    <w:rsid w:val="744C4300"/>
    <w:rsid w:val="744C62F6"/>
    <w:rsid w:val="746B079E"/>
    <w:rsid w:val="747E06E2"/>
    <w:rsid w:val="74885903"/>
    <w:rsid w:val="749655C7"/>
    <w:rsid w:val="74AB1E89"/>
    <w:rsid w:val="74AB2F1F"/>
    <w:rsid w:val="74AD4C76"/>
    <w:rsid w:val="74AE732D"/>
    <w:rsid w:val="74EA352F"/>
    <w:rsid w:val="74F147A8"/>
    <w:rsid w:val="74FB14EA"/>
    <w:rsid w:val="751E3863"/>
    <w:rsid w:val="751F43EC"/>
    <w:rsid w:val="7528284A"/>
    <w:rsid w:val="752A213B"/>
    <w:rsid w:val="75322F2D"/>
    <w:rsid w:val="75335D3D"/>
    <w:rsid w:val="7536147A"/>
    <w:rsid w:val="75367523"/>
    <w:rsid w:val="753D79F0"/>
    <w:rsid w:val="754A71C3"/>
    <w:rsid w:val="754D1042"/>
    <w:rsid w:val="754E7CF8"/>
    <w:rsid w:val="754F3C30"/>
    <w:rsid w:val="7552701E"/>
    <w:rsid w:val="7555297F"/>
    <w:rsid w:val="756454D4"/>
    <w:rsid w:val="75691E86"/>
    <w:rsid w:val="756B5BF6"/>
    <w:rsid w:val="75773CA6"/>
    <w:rsid w:val="757C09D4"/>
    <w:rsid w:val="757E7179"/>
    <w:rsid w:val="757E7D37"/>
    <w:rsid w:val="758D2F86"/>
    <w:rsid w:val="758E3E8E"/>
    <w:rsid w:val="75916AD4"/>
    <w:rsid w:val="75916C6F"/>
    <w:rsid w:val="75A847FB"/>
    <w:rsid w:val="75BF7407"/>
    <w:rsid w:val="75C0509D"/>
    <w:rsid w:val="75C3478A"/>
    <w:rsid w:val="75C52AF8"/>
    <w:rsid w:val="75D65EDE"/>
    <w:rsid w:val="75D82A72"/>
    <w:rsid w:val="75E0573C"/>
    <w:rsid w:val="75E533CF"/>
    <w:rsid w:val="75E746A2"/>
    <w:rsid w:val="75F23D58"/>
    <w:rsid w:val="75F26586"/>
    <w:rsid w:val="75F87521"/>
    <w:rsid w:val="76047A8D"/>
    <w:rsid w:val="760E6B9C"/>
    <w:rsid w:val="76104270"/>
    <w:rsid w:val="76140268"/>
    <w:rsid w:val="761B7444"/>
    <w:rsid w:val="76252E3A"/>
    <w:rsid w:val="76390BF0"/>
    <w:rsid w:val="764B4E0B"/>
    <w:rsid w:val="765023D2"/>
    <w:rsid w:val="76557538"/>
    <w:rsid w:val="76695A8F"/>
    <w:rsid w:val="767542BC"/>
    <w:rsid w:val="76772A3A"/>
    <w:rsid w:val="76805D33"/>
    <w:rsid w:val="76835908"/>
    <w:rsid w:val="76944623"/>
    <w:rsid w:val="76986023"/>
    <w:rsid w:val="76B34A65"/>
    <w:rsid w:val="76B76559"/>
    <w:rsid w:val="76B8256D"/>
    <w:rsid w:val="76B87649"/>
    <w:rsid w:val="76C1748B"/>
    <w:rsid w:val="76C513A8"/>
    <w:rsid w:val="76D94903"/>
    <w:rsid w:val="76DA1E81"/>
    <w:rsid w:val="76E97048"/>
    <w:rsid w:val="76F10225"/>
    <w:rsid w:val="76F84648"/>
    <w:rsid w:val="76FF4AF8"/>
    <w:rsid w:val="77075F7E"/>
    <w:rsid w:val="77076D90"/>
    <w:rsid w:val="770F0F87"/>
    <w:rsid w:val="77267F29"/>
    <w:rsid w:val="772B0E02"/>
    <w:rsid w:val="772B5920"/>
    <w:rsid w:val="772C6E19"/>
    <w:rsid w:val="7730214F"/>
    <w:rsid w:val="773239B3"/>
    <w:rsid w:val="77361D8F"/>
    <w:rsid w:val="773A4AD6"/>
    <w:rsid w:val="773F6B8B"/>
    <w:rsid w:val="77646DDB"/>
    <w:rsid w:val="7766762C"/>
    <w:rsid w:val="776D3F10"/>
    <w:rsid w:val="777164C4"/>
    <w:rsid w:val="777D38E9"/>
    <w:rsid w:val="777E7FC8"/>
    <w:rsid w:val="779518A3"/>
    <w:rsid w:val="779556E9"/>
    <w:rsid w:val="77A84FBD"/>
    <w:rsid w:val="77AC1D31"/>
    <w:rsid w:val="77C75E5A"/>
    <w:rsid w:val="77C77ED4"/>
    <w:rsid w:val="77D32C22"/>
    <w:rsid w:val="77E926AF"/>
    <w:rsid w:val="77F72FC9"/>
    <w:rsid w:val="77FC7EA1"/>
    <w:rsid w:val="78007E7C"/>
    <w:rsid w:val="780169A6"/>
    <w:rsid w:val="780E3166"/>
    <w:rsid w:val="781E5BB3"/>
    <w:rsid w:val="78291A3D"/>
    <w:rsid w:val="782B683A"/>
    <w:rsid w:val="78367F30"/>
    <w:rsid w:val="783B0D78"/>
    <w:rsid w:val="7840644C"/>
    <w:rsid w:val="78577DFB"/>
    <w:rsid w:val="78665DAD"/>
    <w:rsid w:val="786B0114"/>
    <w:rsid w:val="78824EAA"/>
    <w:rsid w:val="788526FC"/>
    <w:rsid w:val="788802C4"/>
    <w:rsid w:val="78B50B0F"/>
    <w:rsid w:val="78B55E40"/>
    <w:rsid w:val="78B6105D"/>
    <w:rsid w:val="78B91A01"/>
    <w:rsid w:val="78D21063"/>
    <w:rsid w:val="78D41BC4"/>
    <w:rsid w:val="78D7123D"/>
    <w:rsid w:val="78D85A33"/>
    <w:rsid w:val="78DE4C7B"/>
    <w:rsid w:val="78E16E1B"/>
    <w:rsid w:val="78E45DC5"/>
    <w:rsid w:val="78E74107"/>
    <w:rsid w:val="78E829E1"/>
    <w:rsid w:val="78FB6053"/>
    <w:rsid w:val="7911492F"/>
    <w:rsid w:val="791A7B1A"/>
    <w:rsid w:val="79292660"/>
    <w:rsid w:val="792E76BD"/>
    <w:rsid w:val="79312BB6"/>
    <w:rsid w:val="79415E5C"/>
    <w:rsid w:val="794A4ACB"/>
    <w:rsid w:val="795362DF"/>
    <w:rsid w:val="79607732"/>
    <w:rsid w:val="7985197B"/>
    <w:rsid w:val="79956DF5"/>
    <w:rsid w:val="799F18BD"/>
    <w:rsid w:val="79B67472"/>
    <w:rsid w:val="79BD17A5"/>
    <w:rsid w:val="79BE5DE1"/>
    <w:rsid w:val="79CA24FF"/>
    <w:rsid w:val="79D82C2E"/>
    <w:rsid w:val="79E24263"/>
    <w:rsid w:val="79F04129"/>
    <w:rsid w:val="79F21FD8"/>
    <w:rsid w:val="7A0716CA"/>
    <w:rsid w:val="7A082630"/>
    <w:rsid w:val="7A087DE9"/>
    <w:rsid w:val="7A0D4342"/>
    <w:rsid w:val="7A1074D6"/>
    <w:rsid w:val="7A114BB5"/>
    <w:rsid w:val="7A125121"/>
    <w:rsid w:val="7A126F4A"/>
    <w:rsid w:val="7A14656B"/>
    <w:rsid w:val="7A3005C8"/>
    <w:rsid w:val="7A3E0EAE"/>
    <w:rsid w:val="7A486238"/>
    <w:rsid w:val="7A654EF0"/>
    <w:rsid w:val="7A755AD2"/>
    <w:rsid w:val="7A7D42FF"/>
    <w:rsid w:val="7A7F5660"/>
    <w:rsid w:val="7A817974"/>
    <w:rsid w:val="7A827221"/>
    <w:rsid w:val="7A8D26D3"/>
    <w:rsid w:val="7A972572"/>
    <w:rsid w:val="7AEB63DD"/>
    <w:rsid w:val="7AEE67C2"/>
    <w:rsid w:val="7AF20D11"/>
    <w:rsid w:val="7B0B6E35"/>
    <w:rsid w:val="7B13453B"/>
    <w:rsid w:val="7B1A55FF"/>
    <w:rsid w:val="7B1E2040"/>
    <w:rsid w:val="7B207A22"/>
    <w:rsid w:val="7B2A3A6F"/>
    <w:rsid w:val="7B341473"/>
    <w:rsid w:val="7B352D11"/>
    <w:rsid w:val="7B487574"/>
    <w:rsid w:val="7B4C27E2"/>
    <w:rsid w:val="7B4E5B72"/>
    <w:rsid w:val="7B677818"/>
    <w:rsid w:val="7B6B5535"/>
    <w:rsid w:val="7B703B9A"/>
    <w:rsid w:val="7B70739F"/>
    <w:rsid w:val="7B742FC3"/>
    <w:rsid w:val="7B7A4A44"/>
    <w:rsid w:val="7B7C2D50"/>
    <w:rsid w:val="7B8332C5"/>
    <w:rsid w:val="7B933A33"/>
    <w:rsid w:val="7B9B5776"/>
    <w:rsid w:val="7BA52D6C"/>
    <w:rsid w:val="7BAA69F7"/>
    <w:rsid w:val="7BB526D9"/>
    <w:rsid w:val="7BB57F6C"/>
    <w:rsid w:val="7BB87E91"/>
    <w:rsid w:val="7BBA4C6D"/>
    <w:rsid w:val="7BC47370"/>
    <w:rsid w:val="7BC57D48"/>
    <w:rsid w:val="7BCE0AF9"/>
    <w:rsid w:val="7BF65A76"/>
    <w:rsid w:val="7C091ADE"/>
    <w:rsid w:val="7C0F354E"/>
    <w:rsid w:val="7C2F480A"/>
    <w:rsid w:val="7C2F5C57"/>
    <w:rsid w:val="7C310124"/>
    <w:rsid w:val="7C59035B"/>
    <w:rsid w:val="7C5B29CF"/>
    <w:rsid w:val="7C6D5ED6"/>
    <w:rsid w:val="7C75547A"/>
    <w:rsid w:val="7C7F0437"/>
    <w:rsid w:val="7C950A2C"/>
    <w:rsid w:val="7C9E7D96"/>
    <w:rsid w:val="7CA14742"/>
    <w:rsid w:val="7CA2276B"/>
    <w:rsid w:val="7CA27582"/>
    <w:rsid w:val="7CA3503D"/>
    <w:rsid w:val="7CB75C6E"/>
    <w:rsid w:val="7CB8291C"/>
    <w:rsid w:val="7CBA5225"/>
    <w:rsid w:val="7CBD1EC8"/>
    <w:rsid w:val="7CE0293C"/>
    <w:rsid w:val="7CEC5ADC"/>
    <w:rsid w:val="7CFA373E"/>
    <w:rsid w:val="7CFC61E4"/>
    <w:rsid w:val="7D234A8A"/>
    <w:rsid w:val="7D2A4589"/>
    <w:rsid w:val="7D343087"/>
    <w:rsid w:val="7D3A0E73"/>
    <w:rsid w:val="7D3D38AB"/>
    <w:rsid w:val="7D3E0C26"/>
    <w:rsid w:val="7D413779"/>
    <w:rsid w:val="7D4376F1"/>
    <w:rsid w:val="7D4E1D3F"/>
    <w:rsid w:val="7D556F65"/>
    <w:rsid w:val="7D557D54"/>
    <w:rsid w:val="7D5A2BB5"/>
    <w:rsid w:val="7D5C6525"/>
    <w:rsid w:val="7D5E4190"/>
    <w:rsid w:val="7D605153"/>
    <w:rsid w:val="7D69454D"/>
    <w:rsid w:val="7D7B394F"/>
    <w:rsid w:val="7D7C1832"/>
    <w:rsid w:val="7D810AC9"/>
    <w:rsid w:val="7D8953D3"/>
    <w:rsid w:val="7D940AFB"/>
    <w:rsid w:val="7D9C213E"/>
    <w:rsid w:val="7D9F62FE"/>
    <w:rsid w:val="7DA0692A"/>
    <w:rsid w:val="7DAD0636"/>
    <w:rsid w:val="7DB4614C"/>
    <w:rsid w:val="7DBA200E"/>
    <w:rsid w:val="7DBF1D7F"/>
    <w:rsid w:val="7DD55B67"/>
    <w:rsid w:val="7DD75129"/>
    <w:rsid w:val="7DD80821"/>
    <w:rsid w:val="7DE37918"/>
    <w:rsid w:val="7DF44714"/>
    <w:rsid w:val="7DFC6FC2"/>
    <w:rsid w:val="7E175904"/>
    <w:rsid w:val="7E1B55A2"/>
    <w:rsid w:val="7E1B620D"/>
    <w:rsid w:val="7E2106C9"/>
    <w:rsid w:val="7E2D3630"/>
    <w:rsid w:val="7E2F2179"/>
    <w:rsid w:val="7E2F5A51"/>
    <w:rsid w:val="7E314AA9"/>
    <w:rsid w:val="7E367480"/>
    <w:rsid w:val="7E4E3AB3"/>
    <w:rsid w:val="7E5B2D5C"/>
    <w:rsid w:val="7E691AAA"/>
    <w:rsid w:val="7E6F17E2"/>
    <w:rsid w:val="7E72405D"/>
    <w:rsid w:val="7E763455"/>
    <w:rsid w:val="7E784DF4"/>
    <w:rsid w:val="7E8C5D3C"/>
    <w:rsid w:val="7EA521AD"/>
    <w:rsid w:val="7EB00D6B"/>
    <w:rsid w:val="7EB10894"/>
    <w:rsid w:val="7EB37EC7"/>
    <w:rsid w:val="7EB77609"/>
    <w:rsid w:val="7EBB475F"/>
    <w:rsid w:val="7EBC6F95"/>
    <w:rsid w:val="7EC33CC3"/>
    <w:rsid w:val="7ECB3AB6"/>
    <w:rsid w:val="7ECE0962"/>
    <w:rsid w:val="7ECE76CB"/>
    <w:rsid w:val="7EE3722F"/>
    <w:rsid w:val="7EEE776A"/>
    <w:rsid w:val="7EF30454"/>
    <w:rsid w:val="7EFC08FE"/>
    <w:rsid w:val="7EFC1A7B"/>
    <w:rsid w:val="7F0B5BC6"/>
    <w:rsid w:val="7F172B34"/>
    <w:rsid w:val="7F1846CD"/>
    <w:rsid w:val="7F1C6DD5"/>
    <w:rsid w:val="7F26412C"/>
    <w:rsid w:val="7F2E344E"/>
    <w:rsid w:val="7F331D30"/>
    <w:rsid w:val="7F342F95"/>
    <w:rsid w:val="7F4718C5"/>
    <w:rsid w:val="7F472B38"/>
    <w:rsid w:val="7F4770B3"/>
    <w:rsid w:val="7F491102"/>
    <w:rsid w:val="7F4C04A4"/>
    <w:rsid w:val="7F5157A1"/>
    <w:rsid w:val="7F51749D"/>
    <w:rsid w:val="7F5D41F3"/>
    <w:rsid w:val="7F610DEC"/>
    <w:rsid w:val="7F6C669C"/>
    <w:rsid w:val="7F803A78"/>
    <w:rsid w:val="7F817243"/>
    <w:rsid w:val="7F8A19C8"/>
    <w:rsid w:val="7F8D33AE"/>
    <w:rsid w:val="7F8F0FE0"/>
    <w:rsid w:val="7F9501D8"/>
    <w:rsid w:val="7FA67B91"/>
    <w:rsid w:val="7FC23E3F"/>
    <w:rsid w:val="7FC433D1"/>
    <w:rsid w:val="7FC67DB3"/>
    <w:rsid w:val="7FC9636E"/>
    <w:rsid w:val="7FCD746C"/>
    <w:rsid w:val="7FD655A7"/>
    <w:rsid w:val="7FD73C39"/>
    <w:rsid w:val="7FE02A21"/>
    <w:rsid w:val="7FEE4327"/>
    <w:rsid w:val="7FF13238"/>
    <w:rsid w:val="7FF45057"/>
    <w:rsid w:val="7FF47517"/>
    <w:rsid w:val="7FF6033D"/>
    <w:rsid w:val="7FFD4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1"/>
    <w:next w:val="1"/>
    <w:link w:val="66"/>
    <w:qFormat/>
    <w:uiPriority w:val="0"/>
    <w:pPr>
      <w:tabs>
        <w:tab w:val="left" w:pos="450"/>
      </w:tabs>
      <w:spacing w:after="60"/>
      <w:outlineLvl w:val="1"/>
    </w:pPr>
    <w:rPr>
      <w:bCs/>
      <w:iCs/>
      <w:sz w:val="28"/>
      <w:szCs w:val="28"/>
    </w:rPr>
  </w:style>
  <w:style w:type="paragraph" w:styleId="4">
    <w:name w:val="heading 3"/>
    <w:basedOn w:val="3"/>
    <w:next w:val="1"/>
    <w:qFormat/>
    <w:uiPriority w:val="0"/>
    <w:pPr>
      <w:keepNext/>
      <w:numPr>
        <w:ilvl w:val="2"/>
        <w:numId w:val="1"/>
      </w:numPr>
      <w:tabs>
        <w:tab w:val="clear" w:pos="450"/>
      </w:tabs>
      <w:spacing w:before="240" w:after="240"/>
      <w:outlineLvl w:val="2"/>
    </w:pPr>
    <w:rPr>
      <w:rFonts w:ascii="Arial" w:hAnsi="Arial" w:cs="Arial"/>
      <w:sz w:val="24"/>
      <w:szCs w:val="26"/>
    </w:rPr>
  </w:style>
  <w:style w:type="paragraph" w:styleId="5">
    <w:name w:val="heading 4"/>
    <w:basedOn w:val="4"/>
    <w:next w:val="1"/>
    <w:qFormat/>
    <w:uiPriority w:val="0"/>
    <w:pPr>
      <w:keepLines/>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5">
    <w:name w:val="Default Paragraph Font"/>
    <w:unhideWhenUsed/>
    <w:qFormat/>
    <w:uiPriority w:val="1"/>
  </w:style>
  <w:style w:type="table" w:default="1" w:styleId="33">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7"/>
    <w:semiHidden/>
    <w:qFormat/>
    <w:uiPriority w:val="0"/>
  </w:style>
  <w:style w:type="paragraph" w:styleId="14">
    <w:name w:val="caption"/>
    <w:basedOn w:val="1"/>
    <w:next w:val="1"/>
    <w:link w:val="55"/>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1"/>
    <w:qFormat/>
    <w:uiPriority w:val="0"/>
    <w:pPr>
      <w:jc w:val="center"/>
    </w:pPr>
    <w:rPr>
      <w:i/>
    </w:rPr>
  </w:style>
  <w:style w:type="paragraph" w:styleId="20">
    <w:name w:val="header"/>
    <w:link w:val="46"/>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paragraph" w:styleId="24">
    <w:name w:val="Normal (Web)"/>
    <w:basedOn w:val="1"/>
    <w:qFormat/>
    <w:uiPriority w:val="0"/>
    <w:pPr>
      <w:spacing w:beforeAutospacing="1" w:after="0" w:afterAutospacing="1"/>
    </w:pPr>
    <w:rPr>
      <w:sz w:val="24"/>
      <w:lang w:val="en-US" w:eastAsia="zh-CN"/>
    </w:r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qFormat/>
    <w:uiPriority w:val="0"/>
    <w:rPr>
      <w:color w:val="800080"/>
      <w:u w:val="single"/>
    </w:rPr>
  </w:style>
  <w:style w:type="character" w:styleId="29">
    <w:name w:val="Emphasis"/>
    <w:qFormat/>
    <w:uiPriority w:val="0"/>
    <w:rPr>
      <w:i/>
      <w:iCs/>
    </w:rPr>
  </w:style>
  <w:style w:type="character" w:styleId="30">
    <w:name w:val="Hyperlink"/>
    <w:qFormat/>
    <w:uiPriority w:val="99"/>
    <w:rPr>
      <w:color w:val="0000FF"/>
      <w:u w:val="single"/>
    </w:rPr>
  </w:style>
  <w:style w:type="character" w:styleId="31">
    <w:name w:val="annotation reference"/>
    <w:semiHidden/>
    <w:qFormat/>
    <w:uiPriority w:val="0"/>
    <w:rPr>
      <w:sz w:val="21"/>
      <w:szCs w:val="21"/>
    </w:rPr>
  </w:style>
  <w:style w:type="character" w:styleId="32">
    <w:name w:val="HTML Cite"/>
    <w:basedOn w:val="25"/>
    <w:qFormat/>
    <w:uiPriority w:val="0"/>
    <w:rPr>
      <w:color w:val="008000"/>
    </w:rPr>
  </w:style>
  <w:style w:type="table" w:styleId="34">
    <w:name w:val="Table Grid"/>
    <w:basedOn w:val="3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5">
    <w:name w:val="Table Theme"/>
    <w:basedOn w:val="3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PL Char"/>
    <w:link w:val="37"/>
    <w:qFormat/>
    <w:uiPriority w:val="0"/>
    <w:rPr>
      <w:rFonts w:ascii="Courier New" w:hAnsi="Courier New" w:eastAsia="宋体"/>
      <w:sz w:val="16"/>
      <w:lang w:val="en-GB" w:eastAsia="en-US" w:bidi="ar-SA"/>
    </w:rPr>
  </w:style>
  <w:style w:type="paragraph" w:customStyle="1" w:styleId="37">
    <w:name w:val="PL"/>
    <w:link w:val="3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8">
    <w:name w:val="Doc-text2 Char"/>
    <w:link w:val="39"/>
    <w:qFormat/>
    <w:uiPriority w:val="0"/>
    <w:rPr>
      <w:rFonts w:ascii="Arial" w:hAnsi="Arial"/>
      <w:szCs w:val="24"/>
      <w:lang w:val="en-GB" w:eastAsia="en-GB"/>
    </w:rPr>
  </w:style>
  <w:style w:type="paragraph" w:customStyle="1" w:styleId="39">
    <w:name w:val="Doc-text2"/>
    <w:basedOn w:val="1"/>
    <w:link w:val="38"/>
    <w:qFormat/>
    <w:uiPriority w:val="0"/>
    <w:pPr>
      <w:tabs>
        <w:tab w:val="left" w:pos="1622"/>
      </w:tabs>
      <w:spacing w:after="0"/>
      <w:ind w:left="1622" w:hanging="363"/>
    </w:pPr>
    <w:rPr>
      <w:rFonts w:ascii="Arial" w:hAnsi="Arial" w:eastAsia="MS Mincho"/>
      <w:szCs w:val="24"/>
      <w:lang w:eastAsia="en-GB"/>
    </w:rPr>
  </w:style>
  <w:style w:type="character" w:customStyle="1" w:styleId="40">
    <w:name w:val="B4 Char"/>
    <w:link w:val="41"/>
    <w:qFormat/>
    <w:uiPriority w:val="0"/>
    <w:rPr>
      <w:rFonts w:eastAsia="宋体"/>
      <w:lang w:val="en-GB" w:eastAsia="en-US" w:bidi="ar-SA"/>
    </w:rPr>
  </w:style>
  <w:style w:type="paragraph" w:customStyle="1" w:styleId="41">
    <w:name w:val="B4"/>
    <w:basedOn w:val="23"/>
    <w:link w:val="40"/>
    <w:qFormat/>
    <w:uiPriority w:val="0"/>
    <w:pPr>
      <w:ind w:left="1418" w:leftChars="0" w:hanging="284" w:firstLineChars="0"/>
    </w:pPr>
    <w:rPr>
      <w:rFonts w:eastAsia="宋体"/>
    </w:rPr>
  </w:style>
  <w:style w:type="character" w:customStyle="1" w:styleId="42">
    <w:name w:val="TAL Char Char Char"/>
    <w:link w:val="43"/>
    <w:qFormat/>
    <w:uiPriority w:val="0"/>
    <w:rPr>
      <w:rFonts w:ascii="Arial" w:hAnsi="Arial" w:eastAsia="宋体"/>
      <w:sz w:val="18"/>
      <w:lang w:val="en-GB" w:eastAsia="en-US" w:bidi="ar-SA"/>
    </w:rPr>
  </w:style>
  <w:style w:type="paragraph" w:customStyle="1" w:styleId="43">
    <w:name w:val="TAL Char Char"/>
    <w:basedOn w:val="1"/>
    <w:link w:val="42"/>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4">
    <w:name w:val="TAL Char"/>
    <w:qFormat/>
    <w:uiPriority w:val="0"/>
    <w:rPr>
      <w:rFonts w:ascii="Arial" w:hAnsi="Arial"/>
      <w:sz w:val="18"/>
      <w:lang w:val="en-GB" w:eastAsia="en-GB" w:bidi="ar-SA"/>
    </w:rPr>
  </w:style>
  <w:style w:type="character" w:customStyle="1" w:styleId="45">
    <w:name w:val="B1 Char"/>
    <w:qFormat/>
    <w:uiPriority w:val="0"/>
    <w:rPr>
      <w:rFonts w:eastAsia="MS Mincho"/>
      <w:lang w:val="en-GB" w:eastAsia="en-US" w:bidi="ar-SA"/>
    </w:rPr>
  </w:style>
  <w:style w:type="character" w:customStyle="1" w:styleId="46">
    <w:name w:val="Header Char"/>
    <w:link w:val="20"/>
    <w:qFormat/>
    <w:uiPriority w:val="0"/>
    <w:rPr>
      <w:rFonts w:ascii="Arial" w:hAnsi="Arial" w:eastAsia="Times New Roman"/>
      <w:b/>
      <w:sz w:val="18"/>
      <w:lang w:val="en-GB" w:eastAsia="en-US" w:bidi="ar-SA"/>
    </w:rPr>
  </w:style>
  <w:style w:type="character" w:customStyle="1" w:styleId="47">
    <w:name w:val="TAH Car"/>
    <w:link w:val="48"/>
    <w:qFormat/>
    <w:uiPriority w:val="0"/>
    <w:rPr>
      <w:rFonts w:ascii="Arial" w:hAnsi="Arial" w:eastAsia="宋体"/>
      <w:b/>
      <w:sz w:val="18"/>
      <w:lang w:val="en-GB" w:eastAsia="en-US"/>
    </w:rPr>
  </w:style>
  <w:style w:type="paragraph" w:customStyle="1" w:styleId="48">
    <w:name w:val="TAH"/>
    <w:basedOn w:val="49"/>
    <w:link w:val="47"/>
    <w:qFormat/>
    <w:uiPriority w:val="0"/>
    <w:rPr>
      <w:b/>
    </w:rPr>
  </w:style>
  <w:style w:type="paragraph" w:customStyle="1" w:styleId="49">
    <w:name w:val="TAC"/>
    <w:basedOn w:val="50"/>
    <w:link w:val="65"/>
    <w:qFormat/>
    <w:uiPriority w:val="0"/>
    <w:pPr>
      <w:jc w:val="center"/>
    </w:pPr>
  </w:style>
  <w:style w:type="paragraph" w:customStyle="1" w:styleId="50">
    <w:name w:val="TAL"/>
    <w:basedOn w:val="1"/>
    <w:link w:val="78"/>
    <w:qFormat/>
    <w:uiPriority w:val="0"/>
    <w:pPr>
      <w:keepNext/>
      <w:keepLines/>
      <w:spacing w:after="0"/>
    </w:pPr>
    <w:rPr>
      <w:rFonts w:ascii="Arial" w:hAnsi="Arial" w:eastAsia="宋体"/>
      <w:sz w:val="18"/>
    </w:rPr>
  </w:style>
  <w:style w:type="character" w:customStyle="1" w:styleId="51">
    <w:name w:val="B1 Char1"/>
    <w:link w:val="52"/>
    <w:qFormat/>
    <w:uiPriority w:val="0"/>
    <w:rPr>
      <w:rFonts w:eastAsia="宋体"/>
      <w:lang w:val="en-GB" w:eastAsia="en-US"/>
    </w:rPr>
  </w:style>
  <w:style w:type="paragraph" w:customStyle="1" w:styleId="52">
    <w:name w:val="B1"/>
    <w:basedOn w:val="21"/>
    <w:link w:val="51"/>
    <w:qFormat/>
    <w:uiPriority w:val="0"/>
    <w:pPr>
      <w:ind w:left="568" w:hanging="284"/>
    </w:pPr>
    <w:rPr>
      <w:rFonts w:eastAsia="宋体"/>
    </w:rPr>
  </w:style>
  <w:style w:type="character" w:customStyle="1" w:styleId="53">
    <w:name w:val="Comments Char"/>
    <w:qFormat/>
    <w:locked/>
    <w:uiPriority w:val="0"/>
    <w:rPr>
      <w:rFonts w:ascii="Arial" w:hAnsi="Arial" w:eastAsia="MS Mincho" w:cs="Times New Roman"/>
      <w:i/>
      <w:sz w:val="24"/>
      <w:szCs w:val="24"/>
      <w:lang w:val="en-GB" w:eastAsia="en-GB"/>
    </w:rPr>
  </w:style>
  <w:style w:type="character" w:customStyle="1" w:styleId="54">
    <w:name w:val="Comments"/>
    <w:qFormat/>
    <w:uiPriority w:val="0"/>
    <w:rPr>
      <w:i/>
      <w:iCs/>
      <w:sz w:val="16"/>
    </w:rPr>
  </w:style>
  <w:style w:type="character" w:customStyle="1" w:styleId="55">
    <w:name w:val="Caption Char"/>
    <w:link w:val="14"/>
    <w:qFormat/>
    <w:uiPriority w:val="0"/>
    <w:rPr>
      <w:rFonts w:eastAsia="Times New Roman"/>
      <w:b/>
      <w:bCs/>
      <w:lang w:val="en-GB" w:eastAsia="en-US"/>
    </w:rPr>
  </w:style>
  <w:style w:type="character" w:customStyle="1" w:styleId="56">
    <w:name w:val="highlight"/>
    <w:basedOn w:val="25"/>
    <w:qFormat/>
    <w:uiPriority w:val="0"/>
  </w:style>
  <w:style w:type="character" w:customStyle="1" w:styleId="57">
    <w:name w:val="Comment Text Char"/>
    <w:link w:val="13"/>
    <w:semiHidden/>
    <w:qFormat/>
    <w:uiPriority w:val="0"/>
    <w:rPr>
      <w:rFonts w:eastAsia="Times New Roman"/>
      <w:lang w:val="en-GB" w:eastAsia="en-US"/>
    </w:rPr>
  </w:style>
  <w:style w:type="character" w:customStyle="1" w:styleId="58">
    <w:name w:val="B2 Char"/>
    <w:link w:val="59"/>
    <w:qFormat/>
    <w:uiPriority w:val="0"/>
    <w:rPr>
      <w:rFonts w:eastAsia="宋体"/>
      <w:lang w:val="en-GB" w:eastAsia="en-US" w:bidi="ar-SA"/>
    </w:rPr>
  </w:style>
  <w:style w:type="paragraph" w:customStyle="1" w:styleId="59">
    <w:name w:val="B2"/>
    <w:basedOn w:val="17"/>
    <w:link w:val="58"/>
    <w:qFormat/>
    <w:uiPriority w:val="0"/>
    <w:pPr>
      <w:ind w:left="851" w:leftChars="0" w:hanging="284" w:firstLineChars="0"/>
    </w:pPr>
    <w:rPr>
      <w:rFonts w:eastAsia="宋体"/>
    </w:rPr>
  </w:style>
  <w:style w:type="character" w:customStyle="1" w:styleId="60">
    <w:name w:val="List Paragraph Char"/>
    <w:link w:val="61"/>
    <w:qFormat/>
    <w:uiPriority w:val="34"/>
    <w:rPr>
      <w:rFonts w:eastAsia="Times New Roman"/>
      <w:lang w:val="en-GB" w:eastAsia="en-US"/>
    </w:rPr>
  </w:style>
  <w:style w:type="paragraph" w:customStyle="1" w:styleId="61">
    <w:name w:val="List Paragraph1"/>
    <w:basedOn w:val="1"/>
    <w:link w:val="60"/>
    <w:qFormat/>
    <w:uiPriority w:val="34"/>
    <w:pPr>
      <w:ind w:left="720"/>
      <w:contextualSpacing/>
    </w:pPr>
  </w:style>
  <w:style w:type="character" w:customStyle="1" w:styleId="62">
    <w:name w:val="short_text"/>
    <w:basedOn w:val="25"/>
    <w:qFormat/>
    <w:uiPriority w:val="0"/>
  </w:style>
  <w:style w:type="character" w:customStyle="1" w:styleId="63">
    <w:name w:val="B3 Char"/>
    <w:qFormat/>
    <w:uiPriority w:val="0"/>
    <w:rPr>
      <w:lang w:val="en-GB" w:eastAsia="ja-JP" w:bidi="ar-SA"/>
    </w:rPr>
  </w:style>
  <w:style w:type="character" w:customStyle="1" w:styleId="64">
    <w:name w:val="def"/>
    <w:basedOn w:val="25"/>
    <w:qFormat/>
    <w:uiPriority w:val="0"/>
  </w:style>
  <w:style w:type="character" w:customStyle="1" w:styleId="65">
    <w:name w:val="TAC Char"/>
    <w:link w:val="49"/>
    <w:qFormat/>
    <w:uiPriority w:val="0"/>
    <w:rPr>
      <w:rFonts w:ascii="Arial" w:hAnsi="Arial" w:eastAsia="宋体"/>
      <w:sz w:val="18"/>
      <w:lang w:val="en-GB" w:eastAsia="en-US"/>
    </w:rPr>
  </w:style>
  <w:style w:type="character" w:customStyle="1" w:styleId="66">
    <w:name w:val="Heading 2 Char"/>
    <w:link w:val="3"/>
    <w:qFormat/>
    <w:uiPriority w:val="0"/>
    <w:rPr>
      <w:rFonts w:ascii="Arial" w:hAnsi="Arial" w:eastAsia="Times New Roman"/>
      <w:bCs/>
      <w:iCs/>
      <w:sz w:val="28"/>
      <w:szCs w:val="28"/>
      <w:lang w:val="en-GB" w:eastAsia="en-US"/>
    </w:rPr>
  </w:style>
  <w:style w:type="character" w:customStyle="1" w:styleId="67">
    <w:name w:val="TAN Char"/>
    <w:link w:val="68"/>
    <w:qFormat/>
    <w:uiPriority w:val="0"/>
    <w:rPr>
      <w:rFonts w:ascii="Arial" w:hAnsi="Arial" w:eastAsia="宋体"/>
      <w:sz w:val="18"/>
      <w:lang w:val="en-GB" w:eastAsia="ja-JP" w:bidi="ar-SA"/>
    </w:rPr>
  </w:style>
  <w:style w:type="paragraph" w:customStyle="1" w:styleId="68">
    <w:name w:val="TAN"/>
    <w:basedOn w:val="50"/>
    <w:link w:val="67"/>
    <w:qFormat/>
    <w:uiPriority w:val="0"/>
    <w:pPr>
      <w:overflowPunct w:val="0"/>
      <w:autoSpaceDE w:val="0"/>
      <w:autoSpaceDN w:val="0"/>
      <w:adjustRightInd w:val="0"/>
      <w:ind w:left="851" w:hanging="851"/>
      <w:textAlignment w:val="baseline"/>
    </w:pPr>
    <w:rPr>
      <w:lang w:eastAsia="ja-JP"/>
    </w:rPr>
  </w:style>
  <w:style w:type="character" w:customStyle="1" w:styleId="69">
    <w:name w:val="TF Char"/>
    <w:link w:val="70"/>
    <w:qFormat/>
    <w:uiPriority w:val="0"/>
    <w:rPr>
      <w:rFonts w:ascii="Arial" w:hAnsi="Arial"/>
      <w:b/>
      <w:lang w:val="en-GB" w:eastAsia="en-US" w:bidi="ar-SA"/>
    </w:rPr>
  </w:style>
  <w:style w:type="paragraph" w:customStyle="1" w:styleId="70">
    <w:name w:val="TF"/>
    <w:basedOn w:val="1"/>
    <w:link w:val="69"/>
    <w:qFormat/>
    <w:uiPriority w:val="0"/>
    <w:pPr>
      <w:keepLines/>
      <w:spacing w:after="240"/>
      <w:jc w:val="center"/>
    </w:pPr>
    <w:rPr>
      <w:rFonts w:ascii="Arial" w:hAnsi="Arial" w:eastAsia="MS Mincho"/>
      <w:b/>
    </w:rPr>
  </w:style>
  <w:style w:type="character" w:customStyle="1" w:styleId="71">
    <w:name w:val="NO Char"/>
    <w:link w:val="72"/>
    <w:qFormat/>
    <w:uiPriority w:val="0"/>
    <w:rPr>
      <w:rFonts w:eastAsia="宋体"/>
      <w:lang w:val="en-GB" w:eastAsia="en-US" w:bidi="ar-SA"/>
    </w:rPr>
  </w:style>
  <w:style w:type="paragraph" w:customStyle="1" w:styleId="72">
    <w:name w:val="NO"/>
    <w:basedOn w:val="1"/>
    <w:link w:val="71"/>
    <w:qFormat/>
    <w:uiPriority w:val="0"/>
    <w:pPr>
      <w:keepLines/>
      <w:ind w:left="1135" w:hanging="851"/>
    </w:pPr>
    <w:rPr>
      <w:rFonts w:eastAsia="宋体"/>
    </w:rPr>
  </w:style>
  <w:style w:type="character" w:customStyle="1" w:styleId="73">
    <w:name w:val="Placeholder Text1"/>
    <w:semiHidden/>
    <w:qFormat/>
    <w:uiPriority w:val="99"/>
    <w:rPr>
      <w:color w:val="808080"/>
    </w:rPr>
  </w:style>
  <w:style w:type="character" w:customStyle="1" w:styleId="74">
    <w:name w:val="hps"/>
    <w:basedOn w:val="25"/>
    <w:qFormat/>
    <w:uiPriority w:val="0"/>
  </w:style>
  <w:style w:type="character" w:customStyle="1" w:styleId="75">
    <w:name w:val="TH Char"/>
    <w:link w:val="76"/>
    <w:qFormat/>
    <w:uiPriority w:val="0"/>
    <w:rPr>
      <w:rFonts w:ascii="Arial" w:hAnsi="Arial" w:eastAsia="宋体"/>
      <w:b/>
      <w:lang w:val="en-GB" w:eastAsia="en-US" w:bidi="ar-SA"/>
    </w:rPr>
  </w:style>
  <w:style w:type="paragraph" w:customStyle="1" w:styleId="76">
    <w:name w:val="TH"/>
    <w:basedOn w:val="1"/>
    <w:link w:val="75"/>
    <w:qFormat/>
    <w:uiPriority w:val="0"/>
    <w:pPr>
      <w:keepNext/>
      <w:keepLines/>
      <w:spacing w:before="60"/>
      <w:jc w:val="center"/>
    </w:pPr>
    <w:rPr>
      <w:rFonts w:ascii="Arial" w:hAnsi="Arial" w:eastAsia="宋体"/>
      <w:b/>
    </w:rPr>
  </w:style>
  <w:style w:type="character" w:customStyle="1" w:styleId="77">
    <w:name w:val="B1 (文字)"/>
    <w:qFormat/>
    <w:uiPriority w:val="0"/>
    <w:rPr>
      <w:lang w:val="en-GB" w:eastAsia="ja-JP" w:bidi="ar-SA"/>
    </w:rPr>
  </w:style>
  <w:style w:type="character" w:customStyle="1" w:styleId="78">
    <w:name w:val="TAL Car"/>
    <w:link w:val="50"/>
    <w:qFormat/>
    <w:uiPriority w:val="0"/>
    <w:rPr>
      <w:rFonts w:ascii="Arial" w:hAnsi="Arial" w:eastAsia="宋体"/>
      <w:sz w:val="18"/>
      <w:lang w:val="en-GB" w:eastAsia="en-US" w:bidi="ar-SA"/>
    </w:rPr>
  </w:style>
  <w:style w:type="character" w:customStyle="1" w:styleId="79">
    <w:name w:val="TF Zchn"/>
    <w:qFormat/>
    <w:uiPriority w:val="0"/>
    <w:rPr>
      <w:rFonts w:ascii="Arial" w:hAnsi="Arial"/>
      <w:b/>
      <w:lang w:val="en-GB" w:eastAsia="en-GB" w:bidi="ar-SA"/>
    </w:rPr>
  </w:style>
  <w:style w:type="character" w:customStyle="1" w:styleId="80">
    <w:name w:val="B3 Char2"/>
    <w:link w:val="81"/>
    <w:qFormat/>
    <w:uiPriority w:val="0"/>
    <w:rPr>
      <w:rFonts w:eastAsia="宋体"/>
      <w:lang w:val="en-GB" w:eastAsia="en-US" w:bidi="ar-SA"/>
    </w:rPr>
  </w:style>
  <w:style w:type="paragraph" w:customStyle="1" w:styleId="81">
    <w:name w:val="B3"/>
    <w:basedOn w:val="11"/>
    <w:link w:val="80"/>
    <w:qFormat/>
    <w:uiPriority w:val="0"/>
    <w:pPr>
      <w:ind w:left="1135" w:leftChars="0" w:hanging="284" w:firstLineChars="0"/>
    </w:pPr>
    <w:rPr>
      <w:rFonts w:eastAsia="宋体"/>
    </w:rPr>
  </w:style>
  <w:style w:type="character" w:customStyle="1" w:styleId="82">
    <w:name w:val="Editor's Note Char"/>
    <w:link w:val="83"/>
    <w:qFormat/>
    <w:uiPriority w:val="0"/>
    <w:rPr>
      <w:color w:val="FF0000"/>
      <w:lang w:val="en-GB" w:eastAsia="en-US" w:bidi="ar-SA"/>
    </w:rPr>
  </w:style>
  <w:style w:type="paragraph" w:customStyle="1" w:styleId="83">
    <w:name w:val="Editor's Note"/>
    <w:basedOn w:val="1"/>
    <w:link w:val="82"/>
    <w:qFormat/>
    <w:uiPriority w:val="0"/>
    <w:pPr>
      <w:keepLines/>
      <w:ind w:left="1135" w:hanging="851"/>
    </w:pPr>
    <w:rPr>
      <w:rFonts w:eastAsia="MS Mincho"/>
      <w:color w:val="FF0000"/>
    </w:rPr>
  </w:style>
  <w:style w:type="character" w:customStyle="1" w:styleId="84">
    <w:name w:val="apple-converted-space"/>
    <w:basedOn w:val="25"/>
    <w:qFormat/>
    <w:uiPriority w:val="0"/>
  </w:style>
  <w:style w:type="paragraph" w:customStyle="1" w:styleId="85">
    <w:name w:val="NW"/>
    <w:basedOn w:val="72"/>
    <w:qFormat/>
    <w:uiPriority w:val="0"/>
    <w:pPr>
      <w:spacing w:after="0"/>
    </w:pPr>
  </w:style>
  <w:style w:type="paragraph" w:customStyle="1" w:styleId="86">
    <w:name w:val="EQ"/>
    <w:basedOn w:val="1"/>
    <w:next w:val="1"/>
    <w:qFormat/>
    <w:uiPriority w:val="0"/>
    <w:pPr>
      <w:keepLines/>
      <w:tabs>
        <w:tab w:val="center" w:pos="4536"/>
        <w:tab w:val="right" w:pos="9072"/>
      </w:tabs>
    </w:pPr>
    <w:rPr>
      <w:rFonts w:eastAsia="宋体"/>
      <w:lang w:eastAsia="zh-CN"/>
    </w:rPr>
  </w:style>
  <w:style w:type="paragraph" w:customStyle="1" w:styleId="87">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8">
    <w:name w:val="列出段落1"/>
    <w:basedOn w:val="1"/>
    <w:qFormat/>
    <w:uiPriority w:val="34"/>
    <w:pPr>
      <w:ind w:left="720"/>
      <w:contextualSpacing/>
    </w:pPr>
  </w:style>
  <w:style w:type="paragraph" w:customStyle="1" w:styleId="89">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0">
    <w:name w:val="Doc-title"/>
    <w:basedOn w:val="1"/>
    <w:next w:val="1"/>
    <w:qFormat/>
    <w:uiPriority w:val="0"/>
    <w:pPr>
      <w:spacing w:after="0"/>
      <w:ind w:left="1260" w:hanging="1260"/>
    </w:pPr>
    <w:rPr>
      <w:rFonts w:ascii="Arial" w:hAnsi="Arial" w:eastAsia="MS Mincho"/>
      <w:szCs w:val="24"/>
      <w:lang w:eastAsia="en-GB"/>
    </w:rPr>
  </w:style>
  <w:style w:type="paragraph" w:customStyle="1" w:styleId="91">
    <w:name w:val="Char Char Char Char"/>
    <w:basedOn w:val="1"/>
    <w:qFormat/>
    <w:uiPriority w:val="0"/>
    <w:pPr>
      <w:spacing w:after="160" w:line="240" w:lineRule="exact"/>
    </w:pPr>
    <w:rPr>
      <w:rFonts w:ascii="Verdana" w:hAnsi="Verdana" w:eastAsia="宋体"/>
      <w:lang w:val="en-US"/>
    </w:rPr>
  </w:style>
  <w:style w:type="paragraph" w:customStyle="1" w:styleId="92">
    <w:name w:val="text intend 1"/>
    <w:basedOn w:val="1"/>
    <w:qFormat/>
    <w:uiPriority w:val="0"/>
    <w:pPr>
      <w:numPr>
        <w:ilvl w:val="0"/>
        <w:numId w:val="2"/>
      </w:numPr>
      <w:spacing w:after="120"/>
      <w:jc w:val="both"/>
    </w:pPr>
    <w:rPr>
      <w:rFonts w:eastAsia="MS Mincho"/>
      <w:sz w:val="24"/>
      <w:lang w:val="en-US"/>
    </w:rPr>
  </w:style>
  <w:style w:type="paragraph" w:customStyle="1" w:styleId="93">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4">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5">
    <w:name w:val="CR Cover Page"/>
    <w:qFormat/>
    <w:uiPriority w:val="0"/>
    <w:pPr>
      <w:spacing w:after="120" w:line="259" w:lineRule="auto"/>
    </w:pPr>
    <w:rPr>
      <w:rFonts w:ascii="Arial" w:hAnsi="Arial" w:eastAsia="Batang" w:cs="Times New Roman"/>
      <w:lang w:val="en-GB" w:eastAsia="en-US" w:bidi="ar-SA"/>
    </w:rPr>
  </w:style>
  <w:style w:type="paragraph" w:customStyle="1" w:styleId="96">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7">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8">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9">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0">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2">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3">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4">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5">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6">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7">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8">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9">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1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1">
    <w:name w:val="FP"/>
    <w:basedOn w:val="1"/>
    <w:qFormat/>
    <w:uiPriority w:val="0"/>
    <w:pPr>
      <w:spacing w:after="0"/>
    </w:pPr>
    <w:rPr>
      <w:rFonts w:eastAsia="宋体"/>
    </w:rPr>
  </w:style>
  <w:style w:type="paragraph" w:customStyle="1" w:styleId="11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3">
    <w:name w:val="Proposal"/>
    <w:basedOn w:val="16"/>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4">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5">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6">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7">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8">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9">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0">
    <w:name w:val="B5"/>
    <w:basedOn w:val="22"/>
    <w:qFormat/>
    <w:uiPriority w:val="0"/>
    <w:pPr>
      <w:ind w:left="1702" w:leftChars="0" w:hanging="284" w:firstLineChars="0"/>
    </w:pPr>
    <w:rPr>
      <w:rFonts w:eastAsia="宋体"/>
    </w:rPr>
  </w:style>
  <w:style w:type="paragraph" w:customStyle="1" w:styleId="121">
    <w:name w:val="EW"/>
    <w:basedOn w:val="1"/>
    <w:qFormat/>
    <w:uiPriority w:val="0"/>
    <w:pPr>
      <w:keepLines/>
      <w:spacing w:after="0"/>
      <w:ind w:left="1702" w:hanging="1418"/>
    </w:pPr>
    <w:rPr>
      <w:rFonts w:eastAsia="宋体"/>
    </w:rPr>
  </w:style>
  <w:style w:type="paragraph" w:customStyle="1" w:styleId="122">
    <w:name w:val="列出段落2"/>
    <w:basedOn w:val="1"/>
    <w:qFormat/>
    <w:uiPriority w:val="99"/>
    <w:pPr>
      <w:ind w:left="720"/>
      <w:contextualSpacing/>
    </w:pPr>
  </w:style>
  <w:style w:type="paragraph" w:customStyle="1" w:styleId="123">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5">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6">
    <w:name w:val="List Paragraph4"/>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7">
    <w:name w:val="main text"/>
    <w:basedOn w:val="1"/>
    <w:qFormat/>
    <w:uiPriority w:val="0"/>
    <w:pPr>
      <w:spacing w:after="60" w:line="288" w:lineRule="auto"/>
      <w:ind w:firstLine="200" w:firstLineChars="200"/>
    </w:pPr>
    <w:rPr>
      <w:rFonts w:ascii="Times New Roman" w:hAnsi="Times New Roman" w:eastAsia="Malgun Gothic" w:cs="Batang"/>
      <w:lang w:val="en-GB" w:eastAsia="ko-KR"/>
    </w:rPr>
  </w:style>
  <w:style w:type="paragraph" w:customStyle="1" w:styleId="128">
    <w:name w:val="List Paragraph"/>
    <w:basedOn w:val="1"/>
    <w:qFormat/>
    <w:uiPriority w:val="34"/>
    <w:pPr>
      <w:widowControl/>
      <w:autoSpaceDE/>
      <w:autoSpaceDN/>
      <w:ind w:left="720" w:hanging="360"/>
      <w:jc w:val="left"/>
    </w:pPr>
    <w:rPr>
      <w:rFonts w:eastAsia="Gulim"/>
      <w:kern w:val="0"/>
    </w:rPr>
  </w:style>
  <w:style w:type="paragraph" w:customStyle="1" w:styleId="129">
    <w:name w:val="TAR"/>
    <w:basedOn w:val="50"/>
    <w:qFormat/>
    <w:uiPriority w:val="0"/>
    <w:pPr>
      <w:jc w:val="right"/>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9.bin"/><Relationship Id="rId98" Type="http://schemas.openxmlformats.org/officeDocument/2006/relationships/image" Target="media/image35.wmf"/><Relationship Id="rId97" Type="http://schemas.openxmlformats.org/officeDocument/2006/relationships/oleObject" Target="embeddings/oleObject58.bin"/><Relationship Id="rId96" Type="http://schemas.openxmlformats.org/officeDocument/2006/relationships/image" Target="media/image34.wmf"/><Relationship Id="rId95" Type="http://schemas.openxmlformats.org/officeDocument/2006/relationships/oleObject" Target="embeddings/oleObject57.bin"/><Relationship Id="rId94" Type="http://schemas.openxmlformats.org/officeDocument/2006/relationships/image" Target="media/image33.wmf"/><Relationship Id="rId93" Type="http://schemas.openxmlformats.org/officeDocument/2006/relationships/oleObject" Target="embeddings/oleObject56.bin"/><Relationship Id="rId92" Type="http://schemas.openxmlformats.org/officeDocument/2006/relationships/image" Target="media/image32.wmf"/><Relationship Id="rId91" Type="http://schemas.openxmlformats.org/officeDocument/2006/relationships/oleObject" Target="embeddings/oleObject55.bin"/><Relationship Id="rId90" Type="http://schemas.openxmlformats.org/officeDocument/2006/relationships/image" Target="media/image31.wmf"/><Relationship Id="rId9" Type="http://schemas.openxmlformats.org/officeDocument/2006/relationships/image" Target="media/image2.wmf"/><Relationship Id="rId89" Type="http://schemas.openxmlformats.org/officeDocument/2006/relationships/oleObject" Target="embeddings/oleObject54.bin"/><Relationship Id="rId88" Type="http://schemas.openxmlformats.org/officeDocument/2006/relationships/image" Target="media/image30.wmf"/><Relationship Id="rId87" Type="http://schemas.openxmlformats.org/officeDocument/2006/relationships/oleObject" Target="embeddings/oleObject53.bin"/><Relationship Id="rId86" Type="http://schemas.openxmlformats.org/officeDocument/2006/relationships/image" Target="media/image29.wmf"/><Relationship Id="rId85" Type="http://schemas.openxmlformats.org/officeDocument/2006/relationships/oleObject" Target="embeddings/oleObject52.bin"/><Relationship Id="rId84" Type="http://schemas.openxmlformats.org/officeDocument/2006/relationships/image" Target="media/image28.wmf"/><Relationship Id="rId83" Type="http://schemas.openxmlformats.org/officeDocument/2006/relationships/oleObject" Target="embeddings/oleObject51.bin"/><Relationship Id="rId82" Type="http://schemas.openxmlformats.org/officeDocument/2006/relationships/image" Target="media/image27.wmf"/><Relationship Id="rId81" Type="http://schemas.openxmlformats.org/officeDocument/2006/relationships/oleObject" Target="embeddings/oleObject50.bin"/><Relationship Id="rId80" Type="http://schemas.openxmlformats.org/officeDocument/2006/relationships/image" Target="media/image26.wmf"/><Relationship Id="rId8" Type="http://schemas.openxmlformats.org/officeDocument/2006/relationships/oleObject" Target="embeddings/oleObject2.bin"/><Relationship Id="rId79" Type="http://schemas.openxmlformats.org/officeDocument/2006/relationships/oleObject" Target="embeddings/oleObject49.bin"/><Relationship Id="rId78" Type="http://schemas.openxmlformats.org/officeDocument/2006/relationships/image" Target="media/image25.wmf"/><Relationship Id="rId77" Type="http://schemas.openxmlformats.org/officeDocument/2006/relationships/oleObject" Target="embeddings/oleObject48.bin"/><Relationship Id="rId76" Type="http://schemas.openxmlformats.org/officeDocument/2006/relationships/image" Target="media/image24.wmf"/><Relationship Id="rId75" Type="http://schemas.openxmlformats.org/officeDocument/2006/relationships/oleObject" Target="embeddings/oleObject47.bin"/><Relationship Id="rId74" Type="http://schemas.openxmlformats.org/officeDocument/2006/relationships/image" Target="media/image23.wmf"/><Relationship Id="rId73" Type="http://schemas.openxmlformats.org/officeDocument/2006/relationships/oleObject" Target="embeddings/oleObject46.bin"/><Relationship Id="rId72" Type="http://schemas.openxmlformats.org/officeDocument/2006/relationships/oleObject" Target="embeddings/oleObject45.bin"/><Relationship Id="rId71" Type="http://schemas.openxmlformats.org/officeDocument/2006/relationships/image" Target="media/image22.wmf"/><Relationship Id="rId70" Type="http://schemas.openxmlformats.org/officeDocument/2006/relationships/oleObject" Target="embeddings/oleObject44.bin"/><Relationship Id="rId7" Type="http://schemas.openxmlformats.org/officeDocument/2006/relationships/image" Target="media/image1.wmf"/><Relationship Id="rId69" Type="http://schemas.openxmlformats.org/officeDocument/2006/relationships/image" Target="media/image21.wmf"/><Relationship Id="rId68" Type="http://schemas.openxmlformats.org/officeDocument/2006/relationships/oleObject" Target="embeddings/oleObject43.bin"/><Relationship Id="rId67" Type="http://schemas.openxmlformats.org/officeDocument/2006/relationships/image" Target="media/image20.wmf"/><Relationship Id="rId66" Type="http://schemas.openxmlformats.org/officeDocument/2006/relationships/oleObject" Target="embeddings/oleObject42.bin"/><Relationship Id="rId65" Type="http://schemas.openxmlformats.org/officeDocument/2006/relationships/image" Target="media/image19.wmf"/><Relationship Id="rId64" Type="http://schemas.openxmlformats.org/officeDocument/2006/relationships/oleObject" Target="embeddings/oleObject41.bin"/><Relationship Id="rId63" Type="http://schemas.openxmlformats.org/officeDocument/2006/relationships/image" Target="media/image18.wmf"/><Relationship Id="rId62" Type="http://schemas.openxmlformats.org/officeDocument/2006/relationships/oleObject" Target="embeddings/oleObject40.bin"/><Relationship Id="rId61" Type="http://schemas.openxmlformats.org/officeDocument/2006/relationships/image" Target="media/image17.png"/><Relationship Id="rId60" Type="http://schemas.openxmlformats.org/officeDocument/2006/relationships/oleObject" Target="embeddings/oleObject39.bin"/><Relationship Id="rId6" Type="http://schemas.openxmlformats.org/officeDocument/2006/relationships/oleObject" Target="embeddings/oleObject1.bin"/><Relationship Id="rId59" Type="http://schemas.openxmlformats.org/officeDocument/2006/relationships/image" Target="media/image16.wmf"/><Relationship Id="rId58" Type="http://schemas.openxmlformats.org/officeDocument/2006/relationships/oleObject" Target="embeddings/oleObject38.bin"/><Relationship Id="rId57" Type="http://schemas.openxmlformats.org/officeDocument/2006/relationships/oleObject" Target="embeddings/oleObject37.bin"/><Relationship Id="rId56" Type="http://schemas.openxmlformats.org/officeDocument/2006/relationships/image" Target="media/image15.png"/><Relationship Id="rId55" Type="http://schemas.openxmlformats.org/officeDocument/2006/relationships/image" Target="media/image14.png"/><Relationship Id="rId54" Type="http://schemas.openxmlformats.org/officeDocument/2006/relationships/image" Target="media/image13.png"/><Relationship Id="rId53" Type="http://schemas.openxmlformats.org/officeDocument/2006/relationships/image" Target="media/image12.png"/><Relationship Id="rId52" Type="http://schemas.openxmlformats.org/officeDocument/2006/relationships/oleObject" Target="embeddings/oleObject36.bin"/><Relationship Id="rId51" Type="http://schemas.openxmlformats.org/officeDocument/2006/relationships/oleObject" Target="embeddings/oleObject35.bin"/><Relationship Id="rId50" Type="http://schemas.openxmlformats.org/officeDocument/2006/relationships/oleObject" Target="embeddings/oleObject34.bin"/><Relationship Id="rId5" Type="http://schemas.openxmlformats.org/officeDocument/2006/relationships/theme" Target="theme/theme1.xml"/><Relationship Id="rId49" Type="http://schemas.openxmlformats.org/officeDocument/2006/relationships/oleObject" Target="embeddings/oleObject33.bin"/><Relationship Id="rId48" Type="http://schemas.openxmlformats.org/officeDocument/2006/relationships/oleObject" Target="embeddings/oleObject32.bin"/><Relationship Id="rId47" Type="http://schemas.openxmlformats.org/officeDocument/2006/relationships/oleObject" Target="embeddings/oleObject31.bin"/><Relationship Id="rId46" Type="http://schemas.openxmlformats.org/officeDocument/2006/relationships/oleObject" Target="embeddings/oleObject30.bin"/><Relationship Id="rId45" Type="http://schemas.openxmlformats.org/officeDocument/2006/relationships/oleObject" Target="embeddings/oleObject29.bin"/><Relationship Id="rId44" Type="http://schemas.openxmlformats.org/officeDocument/2006/relationships/oleObject" Target="embeddings/oleObject28.bin"/><Relationship Id="rId43" Type="http://schemas.openxmlformats.org/officeDocument/2006/relationships/oleObject" Target="embeddings/oleObject27.bin"/><Relationship Id="rId42" Type="http://schemas.openxmlformats.org/officeDocument/2006/relationships/oleObject" Target="embeddings/oleObject26.bin"/><Relationship Id="rId41" Type="http://schemas.openxmlformats.org/officeDocument/2006/relationships/oleObject" Target="embeddings/oleObject25.bin"/><Relationship Id="rId40" Type="http://schemas.openxmlformats.org/officeDocument/2006/relationships/oleObject" Target="embeddings/oleObject24.bin"/><Relationship Id="rId4" Type="http://schemas.openxmlformats.org/officeDocument/2006/relationships/footer" Target="footer2.xml"/><Relationship Id="rId39" Type="http://schemas.openxmlformats.org/officeDocument/2006/relationships/oleObject" Target="embeddings/oleObject23.bin"/><Relationship Id="rId38" Type="http://schemas.openxmlformats.org/officeDocument/2006/relationships/oleObject" Target="embeddings/oleObject22.bin"/><Relationship Id="rId37" Type="http://schemas.openxmlformats.org/officeDocument/2006/relationships/oleObject" Target="embeddings/oleObject21.bin"/><Relationship Id="rId36" Type="http://schemas.openxmlformats.org/officeDocument/2006/relationships/oleObject" Target="embeddings/oleObject20.bin"/><Relationship Id="rId35" Type="http://schemas.openxmlformats.org/officeDocument/2006/relationships/oleObject" Target="embeddings/oleObject19.bin"/><Relationship Id="rId34" Type="http://schemas.openxmlformats.org/officeDocument/2006/relationships/oleObject" Target="embeddings/oleObject18.bin"/><Relationship Id="rId33" Type="http://schemas.openxmlformats.org/officeDocument/2006/relationships/oleObject" Target="embeddings/oleObject17.bin"/><Relationship Id="rId32" Type="http://schemas.openxmlformats.org/officeDocument/2006/relationships/oleObject" Target="embeddings/oleObject16.bin"/><Relationship Id="rId31" Type="http://schemas.openxmlformats.org/officeDocument/2006/relationships/image" Target="media/image11.wmf"/><Relationship Id="rId30" Type="http://schemas.openxmlformats.org/officeDocument/2006/relationships/oleObject" Target="embeddings/oleObject15.bin"/><Relationship Id="rId3" Type="http://schemas.openxmlformats.org/officeDocument/2006/relationships/footer" Target="footer1.xml"/><Relationship Id="rId29" Type="http://schemas.openxmlformats.org/officeDocument/2006/relationships/oleObject" Target="embeddings/oleObject14.bin"/><Relationship Id="rId28" Type="http://schemas.openxmlformats.org/officeDocument/2006/relationships/image" Target="media/image10.wmf"/><Relationship Id="rId27" Type="http://schemas.openxmlformats.org/officeDocument/2006/relationships/oleObject" Target="embeddings/oleObject13.bin"/><Relationship Id="rId26" Type="http://schemas.openxmlformats.org/officeDocument/2006/relationships/image" Target="media/image9.wmf"/><Relationship Id="rId25" Type="http://schemas.openxmlformats.org/officeDocument/2006/relationships/oleObject" Target="embeddings/oleObject12.bin"/><Relationship Id="rId24" Type="http://schemas.openxmlformats.org/officeDocument/2006/relationships/image" Target="media/image8.wmf"/><Relationship Id="rId23" Type="http://schemas.openxmlformats.org/officeDocument/2006/relationships/oleObject" Target="embeddings/oleObject11.bin"/><Relationship Id="rId22" Type="http://schemas.openxmlformats.org/officeDocument/2006/relationships/image" Target="media/image7.wmf"/><Relationship Id="rId21" Type="http://schemas.openxmlformats.org/officeDocument/2006/relationships/oleObject" Target="embeddings/oleObject10.bin"/><Relationship Id="rId20" Type="http://schemas.openxmlformats.org/officeDocument/2006/relationships/image" Target="media/image6.wmf"/><Relationship Id="rId2" Type="http://schemas.openxmlformats.org/officeDocument/2006/relationships/settings" Target="settings.xml"/><Relationship Id="rId190" Type="http://schemas.openxmlformats.org/officeDocument/2006/relationships/fontTable" Target="fontTable.xml"/><Relationship Id="rId19" Type="http://schemas.openxmlformats.org/officeDocument/2006/relationships/oleObject" Target="embeddings/oleObject9.bin"/><Relationship Id="rId189" Type="http://schemas.openxmlformats.org/officeDocument/2006/relationships/numbering" Target="numbering.xml"/><Relationship Id="rId188" Type="http://schemas.openxmlformats.org/officeDocument/2006/relationships/customXml" Target="../customXml/item1.xml"/><Relationship Id="rId187" Type="http://schemas.openxmlformats.org/officeDocument/2006/relationships/image" Target="media/image74.wmf"/><Relationship Id="rId186" Type="http://schemas.openxmlformats.org/officeDocument/2006/relationships/oleObject" Target="embeddings/oleObject108.bin"/><Relationship Id="rId185" Type="http://schemas.openxmlformats.org/officeDocument/2006/relationships/oleObject" Target="embeddings/oleObject107.bin"/><Relationship Id="rId184" Type="http://schemas.openxmlformats.org/officeDocument/2006/relationships/oleObject" Target="embeddings/oleObject106.bin"/><Relationship Id="rId183" Type="http://schemas.openxmlformats.org/officeDocument/2006/relationships/image" Target="media/image73.wmf"/><Relationship Id="rId182" Type="http://schemas.openxmlformats.org/officeDocument/2006/relationships/oleObject" Target="embeddings/oleObject105.bin"/><Relationship Id="rId181" Type="http://schemas.openxmlformats.org/officeDocument/2006/relationships/image" Target="media/image72.wmf"/><Relationship Id="rId180" Type="http://schemas.openxmlformats.org/officeDocument/2006/relationships/oleObject" Target="embeddings/oleObject104.bin"/><Relationship Id="rId18" Type="http://schemas.openxmlformats.org/officeDocument/2006/relationships/image" Target="media/image5.wmf"/><Relationship Id="rId179" Type="http://schemas.openxmlformats.org/officeDocument/2006/relationships/oleObject" Target="embeddings/oleObject103.bin"/><Relationship Id="rId178" Type="http://schemas.openxmlformats.org/officeDocument/2006/relationships/image" Target="media/image71.wmf"/><Relationship Id="rId177" Type="http://schemas.openxmlformats.org/officeDocument/2006/relationships/oleObject" Target="embeddings/oleObject102.bin"/><Relationship Id="rId176" Type="http://schemas.openxmlformats.org/officeDocument/2006/relationships/image" Target="media/image70.wmf"/><Relationship Id="rId175" Type="http://schemas.openxmlformats.org/officeDocument/2006/relationships/oleObject" Target="embeddings/oleObject101.bin"/><Relationship Id="rId174" Type="http://schemas.openxmlformats.org/officeDocument/2006/relationships/oleObject" Target="embeddings/oleObject100.bin"/><Relationship Id="rId173" Type="http://schemas.openxmlformats.org/officeDocument/2006/relationships/image" Target="media/image69.wmf"/><Relationship Id="rId172" Type="http://schemas.openxmlformats.org/officeDocument/2006/relationships/oleObject" Target="embeddings/oleObject99.bin"/><Relationship Id="rId171" Type="http://schemas.openxmlformats.org/officeDocument/2006/relationships/image" Target="media/image68.wmf"/><Relationship Id="rId170" Type="http://schemas.openxmlformats.org/officeDocument/2006/relationships/oleObject" Target="embeddings/oleObject98.bin"/><Relationship Id="rId17" Type="http://schemas.openxmlformats.org/officeDocument/2006/relationships/oleObject" Target="embeddings/oleObject8.bin"/><Relationship Id="rId169" Type="http://schemas.openxmlformats.org/officeDocument/2006/relationships/oleObject" Target="embeddings/oleObject97.bin"/><Relationship Id="rId168" Type="http://schemas.openxmlformats.org/officeDocument/2006/relationships/image" Target="media/image67.wmf"/><Relationship Id="rId167" Type="http://schemas.openxmlformats.org/officeDocument/2006/relationships/oleObject" Target="embeddings/oleObject96.bin"/><Relationship Id="rId166" Type="http://schemas.openxmlformats.org/officeDocument/2006/relationships/image" Target="media/image66.wmf"/><Relationship Id="rId165" Type="http://schemas.openxmlformats.org/officeDocument/2006/relationships/oleObject" Target="embeddings/oleObject95.bin"/><Relationship Id="rId164" Type="http://schemas.openxmlformats.org/officeDocument/2006/relationships/oleObject" Target="embeddings/oleObject94.bin"/><Relationship Id="rId163" Type="http://schemas.openxmlformats.org/officeDocument/2006/relationships/image" Target="media/image65.wmf"/><Relationship Id="rId162" Type="http://schemas.openxmlformats.org/officeDocument/2006/relationships/oleObject" Target="embeddings/oleObject93.bin"/><Relationship Id="rId161" Type="http://schemas.openxmlformats.org/officeDocument/2006/relationships/image" Target="media/image64.wmf"/><Relationship Id="rId160" Type="http://schemas.openxmlformats.org/officeDocument/2006/relationships/oleObject" Target="embeddings/oleObject92.bin"/><Relationship Id="rId16" Type="http://schemas.openxmlformats.org/officeDocument/2006/relationships/oleObject" Target="embeddings/oleObject7.bin"/><Relationship Id="rId159" Type="http://schemas.openxmlformats.org/officeDocument/2006/relationships/oleObject" Target="embeddings/oleObject91.bin"/><Relationship Id="rId158" Type="http://schemas.openxmlformats.org/officeDocument/2006/relationships/image" Target="media/image63.wmf"/><Relationship Id="rId157" Type="http://schemas.openxmlformats.org/officeDocument/2006/relationships/oleObject" Target="embeddings/oleObject90.bin"/><Relationship Id="rId156" Type="http://schemas.openxmlformats.org/officeDocument/2006/relationships/image" Target="media/image62.wmf"/><Relationship Id="rId155" Type="http://schemas.openxmlformats.org/officeDocument/2006/relationships/oleObject" Target="embeddings/oleObject89.bin"/><Relationship Id="rId154" Type="http://schemas.openxmlformats.org/officeDocument/2006/relationships/oleObject" Target="embeddings/oleObject88.bin"/><Relationship Id="rId153" Type="http://schemas.openxmlformats.org/officeDocument/2006/relationships/image" Target="media/image61.wmf"/><Relationship Id="rId152" Type="http://schemas.openxmlformats.org/officeDocument/2006/relationships/oleObject" Target="embeddings/oleObject87.bin"/><Relationship Id="rId151" Type="http://schemas.openxmlformats.org/officeDocument/2006/relationships/image" Target="media/image60.wmf"/><Relationship Id="rId150" Type="http://schemas.openxmlformats.org/officeDocument/2006/relationships/oleObject" Target="embeddings/oleObject86.bin"/><Relationship Id="rId15" Type="http://schemas.openxmlformats.org/officeDocument/2006/relationships/image" Target="media/image4.wmf"/><Relationship Id="rId149" Type="http://schemas.openxmlformats.org/officeDocument/2006/relationships/oleObject" Target="embeddings/oleObject85.bin"/><Relationship Id="rId148" Type="http://schemas.openxmlformats.org/officeDocument/2006/relationships/image" Target="media/image59.wmf"/><Relationship Id="rId147" Type="http://schemas.openxmlformats.org/officeDocument/2006/relationships/oleObject" Target="embeddings/oleObject84.bin"/><Relationship Id="rId146" Type="http://schemas.openxmlformats.org/officeDocument/2006/relationships/image" Target="media/image58.wmf"/><Relationship Id="rId145" Type="http://schemas.openxmlformats.org/officeDocument/2006/relationships/oleObject" Target="embeddings/oleObject83.bin"/><Relationship Id="rId144" Type="http://schemas.openxmlformats.org/officeDocument/2006/relationships/image" Target="media/image57.wmf"/><Relationship Id="rId143" Type="http://schemas.openxmlformats.org/officeDocument/2006/relationships/oleObject" Target="embeddings/oleObject82.bin"/><Relationship Id="rId142" Type="http://schemas.openxmlformats.org/officeDocument/2006/relationships/image" Target="media/image56.wmf"/><Relationship Id="rId141" Type="http://schemas.openxmlformats.org/officeDocument/2006/relationships/oleObject" Target="embeddings/oleObject81.bin"/><Relationship Id="rId140" Type="http://schemas.openxmlformats.org/officeDocument/2006/relationships/image" Target="media/image55.wmf"/><Relationship Id="rId14" Type="http://schemas.openxmlformats.org/officeDocument/2006/relationships/oleObject" Target="embeddings/oleObject6.bin"/><Relationship Id="rId139" Type="http://schemas.openxmlformats.org/officeDocument/2006/relationships/oleObject" Target="embeddings/oleObject80.bin"/><Relationship Id="rId138" Type="http://schemas.openxmlformats.org/officeDocument/2006/relationships/image" Target="media/image54.wmf"/><Relationship Id="rId137" Type="http://schemas.openxmlformats.org/officeDocument/2006/relationships/oleObject" Target="embeddings/oleObject79.bin"/><Relationship Id="rId136" Type="http://schemas.openxmlformats.org/officeDocument/2006/relationships/image" Target="media/image53.emf"/><Relationship Id="rId135" Type="http://schemas.openxmlformats.org/officeDocument/2006/relationships/oleObject" Target="embeddings/oleObject78.bin"/><Relationship Id="rId134" Type="http://schemas.openxmlformats.org/officeDocument/2006/relationships/image" Target="media/image52.emf"/><Relationship Id="rId133" Type="http://schemas.openxmlformats.org/officeDocument/2006/relationships/oleObject" Target="embeddings/oleObject77.bin"/><Relationship Id="rId132" Type="http://schemas.openxmlformats.org/officeDocument/2006/relationships/image" Target="media/image51.wmf"/><Relationship Id="rId131" Type="http://schemas.openxmlformats.org/officeDocument/2006/relationships/image" Target="media/image50.wmf"/><Relationship Id="rId130" Type="http://schemas.openxmlformats.org/officeDocument/2006/relationships/image" Target="media/image49.wmf"/><Relationship Id="rId13" Type="http://schemas.openxmlformats.org/officeDocument/2006/relationships/image" Target="media/image3.wmf"/><Relationship Id="rId129" Type="http://schemas.openxmlformats.org/officeDocument/2006/relationships/image" Target="media/image48.wmf"/><Relationship Id="rId128" Type="http://schemas.openxmlformats.org/officeDocument/2006/relationships/image" Target="media/image47.wmf"/><Relationship Id="rId127" Type="http://schemas.openxmlformats.org/officeDocument/2006/relationships/image" Target="media/image46.emf"/><Relationship Id="rId126" Type="http://schemas.openxmlformats.org/officeDocument/2006/relationships/oleObject" Target="embeddings/oleObject76.bin"/><Relationship Id="rId125" Type="http://schemas.openxmlformats.org/officeDocument/2006/relationships/image" Target="media/image45.emf"/><Relationship Id="rId124" Type="http://schemas.openxmlformats.org/officeDocument/2006/relationships/image" Target="media/image44.emf"/><Relationship Id="rId123" Type="http://schemas.openxmlformats.org/officeDocument/2006/relationships/oleObject" Target="embeddings/oleObject75.bin"/><Relationship Id="rId122" Type="http://schemas.openxmlformats.org/officeDocument/2006/relationships/image" Target="media/image43.emf"/><Relationship Id="rId121" Type="http://schemas.openxmlformats.org/officeDocument/2006/relationships/image" Target="media/image42.emf"/><Relationship Id="rId120" Type="http://schemas.openxmlformats.org/officeDocument/2006/relationships/oleObject" Target="embeddings/oleObject74.bin"/><Relationship Id="rId12" Type="http://schemas.openxmlformats.org/officeDocument/2006/relationships/oleObject" Target="embeddings/oleObject5.bin"/><Relationship Id="rId119" Type="http://schemas.openxmlformats.org/officeDocument/2006/relationships/oleObject" Target="embeddings/oleObject73.bin"/><Relationship Id="rId118" Type="http://schemas.openxmlformats.org/officeDocument/2006/relationships/oleObject" Target="embeddings/oleObject72.bin"/><Relationship Id="rId117" Type="http://schemas.openxmlformats.org/officeDocument/2006/relationships/oleObject" Target="embeddings/oleObject71.bin"/><Relationship Id="rId116" Type="http://schemas.openxmlformats.org/officeDocument/2006/relationships/oleObject" Target="embeddings/oleObject70.bin"/><Relationship Id="rId115" Type="http://schemas.openxmlformats.org/officeDocument/2006/relationships/oleObject" Target="embeddings/oleObject69.bin"/><Relationship Id="rId114" Type="http://schemas.openxmlformats.org/officeDocument/2006/relationships/oleObject" Target="embeddings/oleObject68.bin"/><Relationship Id="rId113" Type="http://schemas.openxmlformats.org/officeDocument/2006/relationships/oleObject" Target="embeddings/oleObject67.bin"/><Relationship Id="rId112" Type="http://schemas.openxmlformats.org/officeDocument/2006/relationships/image" Target="media/image41.wmf"/><Relationship Id="rId111" Type="http://schemas.openxmlformats.org/officeDocument/2006/relationships/oleObject" Target="embeddings/oleObject66.bin"/><Relationship Id="rId110" Type="http://schemas.openxmlformats.org/officeDocument/2006/relationships/image" Target="media/image40.wmf"/><Relationship Id="rId11" Type="http://schemas.openxmlformats.org/officeDocument/2006/relationships/oleObject" Target="embeddings/oleObject4.bin"/><Relationship Id="rId109" Type="http://schemas.openxmlformats.org/officeDocument/2006/relationships/oleObject" Target="embeddings/oleObject65.bin"/><Relationship Id="rId108" Type="http://schemas.openxmlformats.org/officeDocument/2006/relationships/image" Target="media/image39.wmf"/><Relationship Id="rId107" Type="http://schemas.openxmlformats.org/officeDocument/2006/relationships/oleObject" Target="embeddings/oleObject64.bin"/><Relationship Id="rId106" Type="http://schemas.openxmlformats.org/officeDocument/2006/relationships/image" Target="media/image38.wmf"/><Relationship Id="rId105" Type="http://schemas.openxmlformats.org/officeDocument/2006/relationships/oleObject" Target="embeddings/oleObject63.bin"/><Relationship Id="rId104" Type="http://schemas.openxmlformats.org/officeDocument/2006/relationships/image" Target="media/image37.wmf"/><Relationship Id="rId103" Type="http://schemas.openxmlformats.org/officeDocument/2006/relationships/oleObject" Target="embeddings/oleObject62.bin"/><Relationship Id="rId102" Type="http://schemas.openxmlformats.org/officeDocument/2006/relationships/image" Target="media/image36.wmf"/><Relationship Id="rId101" Type="http://schemas.openxmlformats.org/officeDocument/2006/relationships/oleObject" Target="embeddings/oleObject61.bin"/><Relationship Id="rId100" Type="http://schemas.openxmlformats.org/officeDocument/2006/relationships/oleObject" Target="embeddings/oleObject60.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15</Pages>
  <Words>5279</Words>
  <Characters>30092</Characters>
  <Lines>250</Lines>
  <Paragraphs>70</Paragraphs>
  <TotalTime>21</TotalTime>
  <ScaleCrop>false</ScaleCrop>
  <LinksUpToDate>false</LinksUpToDate>
  <CharactersWithSpaces>35301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2018-11-02T18:04:00Z</dcterms:created>
  <dc:creator>ZTE</dc:creator>
  <cp:lastModifiedBy>Yang Ling</cp:lastModifiedBy>
  <cp:lastPrinted>2018-02-16T23:29:00Z</cp:lastPrinted>
  <dcterms:modified xsi:type="dcterms:W3CDTF">2019-11-09T03:16:02Z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